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03" w:rsidRPr="00815787" w:rsidRDefault="00815787" w:rsidP="00815787">
      <w:pPr>
        <w:spacing w:after="0"/>
        <w:jc w:val="center"/>
        <w:rPr>
          <w:b/>
          <w:sz w:val="48"/>
          <w:szCs w:val="48"/>
          <w:u w:val="single"/>
        </w:rPr>
      </w:pPr>
      <w:r w:rsidRPr="00815787">
        <w:rPr>
          <w:b/>
          <w:sz w:val="48"/>
          <w:szCs w:val="48"/>
          <w:u w:val="single"/>
        </w:rPr>
        <w:t xml:space="preserve">Knihovna – </w:t>
      </w:r>
      <w:r w:rsidR="004B6A4D">
        <w:rPr>
          <w:b/>
          <w:sz w:val="48"/>
          <w:szCs w:val="48"/>
          <w:u w:val="single"/>
        </w:rPr>
        <w:t>Provizorní a</w:t>
      </w:r>
      <w:r w:rsidRPr="00815787">
        <w:rPr>
          <w:b/>
          <w:sz w:val="48"/>
          <w:szCs w:val="48"/>
          <w:u w:val="single"/>
        </w:rPr>
        <w:t>plikace</w:t>
      </w:r>
      <w:r w:rsidR="00E20E55">
        <w:rPr>
          <w:b/>
          <w:sz w:val="48"/>
          <w:szCs w:val="48"/>
          <w:u w:val="single"/>
        </w:rPr>
        <w:t xml:space="preserve"> / adresáře</w:t>
      </w:r>
    </w:p>
    <w:p w:rsidR="00815787" w:rsidRDefault="00815787" w:rsidP="00815787">
      <w:pPr>
        <w:spacing w:after="0"/>
        <w:jc w:val="center"/>
      </w:pPr>
      <w:r>
        <w:t>Petr Novák (novakpe@fel.cvut.cz) / 2021-12-28</w:t>
      </w:r>
    </w:p>
    <w:p w:rsidR="00815787" w:rsidRDefault="00815787" w:rsidP="00815787">
      <w:pPr>
        <w:spacing w:after="0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05494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3D1F" w:rsidRDefault="00F43D1F">
          <w:pPr>
            <w:pStyle w:val="Nadpisobsahu"/>
          </w:pPr>
          <w:r>
            <w:t>Obsah</w:t>
          </w:r>
        </w:p>
        <w:p w:rsidR="00606FE5" w:rsidRDefault="00F43D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606FE5" w:rsidRPr="00C82B62">
            <w:rPr>
              <w:rStyle w:val="Hypertextovodkaz"/>
              <w:noProof/>
            </w:rPr>
            <w:fldChar w:fldCharType="begin"/>
          </w:r>
          <w:r w:rsidR="00606FE5" w:rsidRPr="00C82B62">
            <w:rPr>
              <w:rStyle w:val="Hypertextovodkaz"/>
              <w:noProof/>
            </w:rPr>
            <w:instrText xml:space="preserve"> </w:instrText>
          </w:r>
          <w:r w:rsidR="00606FE5">
            <w:rPr>
              <w:noProof/>
            </w:rPr>
            <w:instrText>HYPERLINK \l "_Toc91922848"</w:instrText>
          </w:r>
          <w:r w:rsidR="00606FE5" w:rsidRPr="00C82B62">
            <w:rPr>
              <w:rStyle w:val="Hypertextovodkaz"/>
              <w:noProof/>
            </w:rPr>
            <w:instrText xml:space="preserve"> </w:instrText>
          </w:r>
          <w:r w:rsidR="00606FE5" w:rsidRPr="00C82B62">
            <w:rPr>
              <w:rStyle w:val="Hypertextovodkaz"/>
              <w:noProof/>
            </w:rPr>
          </w:r>
          <w:r w:rsidR="00606FE5" w:rsidRPr="00C82B62">
            <w:rPr>
              <w:rStyle w:val="Hypertextovodkaz"/>
              <w:noProof/>
            </w:rPr>
            <w:fldChar w:fldCharType="separate"/>
          </w:r>
          <w:r w:rsidR="00606FE5" w:rsidRPr="00C82B62">
            <w:rPr>
              <w:rStyle w:val="Hypertextovodkaz"/>
              <w:noProof/>
            </w:rPr>
            <w:t>1</w:t>
          </w:r>
          <w:r w:rsidR="00606FE5">
            <w:rPr>
              <w:rFonts w:eastAsiaTheme="minorEastAsia"/>
              <w:noProof/>
              <w:lang w:eastAsia="cs-CZ"/>
            </w:rPr>
            <w:tab/>
          </w:r>
          <w:r w:rsidR="00606FE5" w:rsidRPr="00C82B62">
            <w:rPr>
              <w:rStyle w:val="Hypertextovodkaz"/>
              <w:noProof/>
            </w:rPr>
            <w:t>Úvod</w:t>
          </w:r>
          <w:r w:rsidR="00606FE5">
            <w:rPr>
              <w:noProof/>
              <w:webHidden/>
            </w:rPr>
            <w:tab/>
          </w:r>
          <w:r w:rsidR="00606FE5">
            <w:rPr>
              <w:noProof/>
              <w:webHidden/>
            </w:rPr>
            <w:fldChar w:fldCharType="begin"/>
          </w:r>
          <w:r w:rsidR="00606FE5">
            <w:rPr>
              <w:noProof/>
              <w:webHidden/>
            </w:rPr>
            <w:instrText xml:space="preserve"> PAGEREF _Toc91922848 \h </w:instrText>
          </w:r>
          <w:r w:rsidR="00606FE5">
            <w:rPr>
              <w:noProof/>
              <w:webHidden/>
            </w:rPr>
          </w:r>
          <w:r w:rsidR="00606FE5">
            <w:rPr>
              <w:noProof/>
              <w:webHidden/>
            </w:rPr>
            <w:fldChar w:fldCharType="separate"/>
          </w:r>
          <w:r w:rsidR="00264800">
            <w:rPr>
              <w:noProof/>
              <w:webHidden/>
            </w:rPr>
            <w:t>1</w:t>
          </w:r>
          <w:r w:rsidR="00606FE5">
            <w:rPr>
              <w:noProof/>
              <w:webHidden/>
            </w:rPr>
            <w:fldChar w:fldCharType="end"/>
          </w:r>
          <w:r w:rsidR="00606FE5" w:rsidRPr="00C82B62">
            <w:rPr>
              <w:rStyle w:val="Hypertextovodkaz"/>
              <w:noProof/>
            </w:rPr>
            <w:fldChar w:fldCharType="end"/>
          </w:r>
        </w:p>
        <w:p w:rsidR="00606FE5" w:rsidRDefault="00606FE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1922849" w:history="1">
            <w:r w:rsidRPr="00C82B62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82B62">
              <w:rPr>
                <w:rStyle w:val="Hypertextovodkaz"/>
                <w:noProof/>
              </w:rPr>
              <w:t>Základní použití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_Toc91922849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480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E5" w:rsidRDefault="00606FE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1922850" w:history="1">
            <w:r w:rsidRPr="00C82B62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82B62">
              <w:rPr>
                <w:rStyle w:val="Hypertextovodkaz"/>
                <w:noProof/>
              </w:rPr>
              <w:t>Vypůjčení a vrácení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_Toc91922850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480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E5" w:rsidRDefault="00606FE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1922851" w:history="1">
            <w:r w:rsidRPr="00C82B62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82B62">
              <w:rPr>
                <w:rStyle w:val="Hypertextovodkaz"/>
                <w:noProof/>
              </w:rPr>
              <w:t>Význam adresářů a souborů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_Toc91922851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48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E5" w:rsidRDefault="00606FE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1922852" w:history="1">
            <w:r w:rsidRPr="00C82B62">
              <w:rPr>
                <w:rStyle w:val="Hypertextovodkaz"/>
                <w:noProof/>
              </w:rPr>
              <w:t>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82B62">
              <w:rPr>
                <w:rStyle w:val="Hypertextovodkaz"/>
                <w:noProof/>
              </w:rPr>
              <w:t>Vložení nové položky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_Toc91922852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48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E5" w:rsidRDefault="00606FE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1922853" w:history="1">
            <w:r w:rsidRPr="00C82B62">
              <w:rPr>
                <w:rStyle w:val="Hypertextovodkaz"/>
                <w:noProof/>
              </w:rPr>
              <w:t>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82B62">
              <w:rPr>
                <w:rStyle w:val="Hypertextovodkaz"/>
                <w:noProof/>
              </w:rPr>
              <w:t>Další adresáře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_Toc91922853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480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E5" w:rsidRDefault="00606FE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1922854" w:history="1">
            <w:r w:rsidRPr="00C82B62">
              <w:rPr>
                <w:rStyle w:val="Hypertextovodkaz"/>
                <w:noProof/>
              </w:rPr>
              <w:t>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82B62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_Toc91922854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480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D1F" w:rsidRDefault="00F43D1F">
          <w:r>
            <w:rPr>
              <w:b/>
              <w:bCs/>
            </w:rPr>
            <w:fldChar w:fldCharType="end"/>
          </w:r>
        </w:p>
      </w:sdtContent>
    </w:sdt>
    <w:p w:rsidR="008C0F8E" w:rsidRPr="00544303" w:rsidRDefault="008C0F8E" w:rsidP="00815787">
      <w:pPr>
        <w:spacing w:after="0"/>
        <w:jc w:val="both"/>
        <w:rPr>
          <w:b/>
          <w:u w:val="single"/>
        </w:rPr>
      </w:pPr>
      <w:r w:rsidRPr="00544303">
        <w:rPr>
          <w:b/>
          <w:color w:val="FF0000"/>
          <w:u w:val="single"/>
        </w:rPr>
        <w:t xml:space="preserve">!!! </w:t>
      </w:r>
      <w:proofErr w:type="gramStart"/>
      <w:r w:rsidRPr="00544303">
        <w:rPr>
          <w:b/>
          <w:color w:val="FF0000"/>
          <w:u w:val="single"/>
        </w:rPr>
        <w:t>Pozor !!!</w:t>
      </w:r>
      <w:proofErr w:type="gramEnd"/>
    </w:p>
    <w:p w:rsidR="008C0F8E" w:rsidRDefault="008C0F8E" w:rsidP="00815787">
      <w:pPr>
        <w:spacing w:after="0"/>
        <w:jc w:val="both"/>
      </w:pPr>
      <w:r w:rsidRPr="00544303">
        <w:rPr>
          <w:color w:val="FF0000"/>
        </w:rPr>
        <w:t xml:space="preserve">Všechny soubory jsou ve formátu UTF-8, aby byly zachovány různé (i podivné) znaky. </w:t>
      </w:r>
      <w:r w:rsidR="00071017" w:rsidRPr="00544303">
        <w:rPr>
          <w:color w:val="FF0000"/>
        </w:rPr>
        <w:t xml:space="preserve">Při jejich </w:t>
      </w:r>
      <w:r w:rsidR="009F164F">
        <w:rPr>
          <w:color w:val="FF0000"/>
        </w:rPr>
        <w:t xml:space="preserve">přímé </w:t>
      </w:r>
      <w:r w:rsidR="00071017" w:rsidRPr="00544303">
        <w:rPr>
          <w:color w:val="FF0000"/>
        </w:rPr>
        <w:t xml:space="preserve">editaci mimo uvedenou aplikaci je potřeba používat odpovídající editor (stačí </w:t>
      </w:r>
      <w:proofErr w:type="spellStart"/>
      <w:r w:rsidR="00071017" w:rsidRPr="00544303">
        <w:rPr>
          <w:color w:val="FF0000"/>
        </w:rPr>
        <w:t>NotePad</w:t>
      </w:r>
      <w:proofErr w:type="spellEnd"/>
      <w:r w:rsidR="00071017" w:rsidRPr="00544303">
        <w:rPr>
          <w:color w:val="FF0000"/>
        </w:rPr>
        <w:t>). Například MS Excel tyto soubory sice správně načte, ale při uložení je poškodí (nevím jak nejnovější verze, ale ty starší určitě)!</w:t>
      </w:r>
    </w:p>
    <w:p w:rsidR="00815787" w:rsidRPr="008D07D0" w:rsidRDefault="0038039E" w:rsidP="00F43D1F">
      <w:pPr>
        <w:pStyle w:val="Nadpis1"/>
      </w:pPr>
      <w:bookmarkStart w:id="1" w:name="_Toc91922848"/>
      <w:r w:rsidRPr="008D07D0">
        <w:t>Ú</w:t>
      </w:r>
      <w:r w:rsidR="00815787" w:rsidRPr="008D07D0">
        <w:t>vod</w:t>
      </w:r>
      <w:bookmarkEnd w:id="1"/>
    </w:p>
    <w:p w:rsidR="00B37673" w:rsidRDefault="00B37673" w:rsidP="00815787">
      <w:pPr>
        <w:spacing w:after="0"/>
        <w:jc w:val="both"/>
      </w:pPr>
    </w:p>
    <w:p w:rsidR="0038039E" w:rsidRDefault="0038039E" w:rsidP="00815787">
      <w:pPr>
        <w:spacing w:after="0"/>
        <w:jc w:val="both"/>
      </w:pPr>
      <w:r>
        <w:t>Jedná se o dočasnou aplikaci pro správu knihovních dat / položek. Aplikace je velmi jednoduchá a poskytuje pouze základní činnosti pro knihovnu</w:t>
      </w:r>
      <w:r w:rsidR="00404642">
        <w:t xml:space="preserve"> (ale dostačující)</w:t>
      </w:r>
      <w:r>
        <w:t xml:space="preserve">. </w:t>
      </w:r>
      <w:r w:rsidR="004D6DF2">
        <w:t>Je vytvořena formou lokálního programu (EXE) a daty umístěnými na WWW serveru katedry.</w:t>
      </w:r>
    </w:p>
    <w:p w:rsidR="004D6DF2" w:rsidRPr="00B37673" w:rsidRDefault="008D07D0" w:rsidP="00F43D1F">
      <w:pPr>
        <w:pStyle w:val="Nadpis1"/>
      </w:pPr>
      <w:bookmarkStart w:id="2" w:name="_Toc91922849"/>
      <w:r w:rsidRPr="00B37673">
        <w:t>Základní p</w:t>
      </w:r>
      <w:r w:rsidR="00621939" w:rsidRPr="00B37673">
        <w:t>oužití</w:t>
      </w:r>
      <w:bookmarkEnd w:id="2"/>
    </w:p>
    <w:p w:rsidR="00B37673" w:rsidRDefault="00B37673" w:rsidP="00815787">
      <w:pPr>
        <w:spacing w:after="0"/>
        <w:jc w:val="both"/>
      </w:pPr>
    </w:p>
    <w:p w:rsidR="00621939" w:rsidRDefault="008E6B1C" w:rsidP="00815787">
      <w:pPr>
        <w:spacing w:after="0"/>
        <w:jc w:val="both"/>
      </w:pPr>
      <w:r>
        <w:t>Aplikace se spouští pomocí souboru „Knihovna.exe“.</w:t>
      </w:r>
    </w:p>
    <w:p w:rsidR="00084934" w:rsidRDefault="00084934" w:rsidP="00815787">
      <w:pPr>
        <w:spacing w:after="0"/>
        <w:jc w:val="both"/>
      </w:pPr>
    </w:p>
    <w:p w:rsidR="00084934" w:rsidRDefault="00084934" w:rsidP="00084934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6C7573E6" wp14:editId="70EC3A8F">
            <wp:extent cx="5040000" cy="2304000"/>
            <wp:effectExtent l="0" t="0" r="825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934" w:rsidRDefault="00084934" w:rsidP="00815787">
      <w:pPr>
        <w:spacing w:after="0"/>
        <w:jc w:val="both"/>
      </w:pPr>
    </w:p>
    <w:p w:rsidR="00084934" w:rsidRDefault="0030305B" w:rsidP="00815787">
      <w:pPr>
        <w:spacing w:after="0"/>
        <w:jc w:val="both"/>
      </w:pPr>
      <w:r>
        <w:lastRenderedPageBreak/>
        <w:t>Význam tlačítek ve spodní části dialogu:</w:t>
      </w:r>
    </w:p>
    <w:p w:rsidR="00225505" w:rsidRDefault="00225505" w:rsidP="00815787">
      <w:pPr>
        <w:spacing w:after="0"/>
        <w:jc w:val="both"/>
      </w:pPr>
    </w:p>
    <w:p w:rsidR="0030305B" w:rsidRDefault="0030305B" w:rsidP="00815787">
      <w:pPr>
        <w:spacing w:after="0"/>
        <w:jc w:val="both"/>
      </w:pPr>
      <w:r w:rsidRPr="0030305B">
        <w:rPr>
          <w:b/>
        </w:rPr>
        <w:t>Načíst</w:t>
      </w:r>
      <w:r>
        <w:t xml:space="preserve"> – Načte jeden soubor s obsahem vybrané části knihovny. Soubory obsahující části knihovny jsou uloženy v pod-adresáři „Data/</w:t>
      </w:r>
      <w:proofErr w:type="spellStart"/>
      <w:r>
        <w:t>ExportCSV</w:t>
      </w:r>
      <w:proofErr w:type="spellEnd"/>
      <w:r>
        <w:t>“. Jejich význam je popsán dále.</w:t>
      </w:r>
    </w:p>
    <w:p w:rsidR="00225505" w:rsidRDefault="00225505" w:rsidP="00815787">
      <w:pPr>
        <w:spacing w:after="0"/>
        <w:jc w:val="both"/>
      </w:pPr>
    </w:p>
    <w:p w:rsidR="0030305B" w:rsidRDefault="0030305B" w:rsidP="00815787">
      <w:pPr>
        <w:spacing w:after="0"/>
        <w:jc w:val="both"/>
      </w:pPr>
      <w:r w:rsidRPr="0030305B">
        <w:rPr>
          <w:b/>
        </w:rPr>
        <w:t>Uložit</w:t>
      </w:r>
      <w:r>
        <w:t xml:space="preserve"> – Uložit právě zobrazený soubor s částí knihovny pod zvolený název. V naprosté většině </w:t>
      </w:r>
      <w:r w:rsidR="009D66D7">
        <w:t xml:space="preserve">případů </w:t>
      </w:r>
      <w:r>
        <w:t>pod stejný název opět do pod-adresáře „Data/</w:t>
      </w:r>
      <w:proofErr w:type="spellStart"/>
      <w:r>
        <w:t>ExportCSV</w:t>
      </w:r>
      <w:proofErr w:type="spellEnd"/>
      <w:r>
        <w:t xml:space="preserve">“. Právě ukládaný soubor je </w:t>
      </w:r>
      <w:r w:rsidR="009D66D7">
        <w:t xml:space="preserve">jako záloha </w:t>
      </w:r>
      <w:r>
        <w:t>rovněž vložen do pod-adresáře „Data/Zálohy“ a je doplněn aktuálním datem a časem.</w:t>
      </w:r>
    </w:p>
    <w:p w:rsidR="00225505" w:rsidRDefault="00225505" w:rsidP="00815787">
      <w:pPr>
        <w:spacing w:after="0"/>
        <w:jc w:val="both"/>
      </w:pPr>
    </w:p>
    <w:p w:rsidR="0030305B" w:rsidRDefault="0030305B" w:rsidP="00815787">
      <w:pPr>
        <w:spacing w:after="0"/>
        <w:jc w:val="both"/>
      </w:pPr>
      <w:r w:rsidRPr="0030305B">
        <w:rPr>
          <w:b/>
        </w:rPr>
        <w:t>Půjčit/Vrátit</w:t>
      </w:r>
      <w:r>
        <w:t xml:space="preserve"> –</w:t>
      </w:r>
      <w:r w:rsidR="009A0DA6">
        <w:t xml:space="preserve"> Nejprve nutno vybral / </w:t>
      </w:r>
      <w:r>
        <w:t>o</w:t>
      </w:r>
      <w:r w:rsidR="009A0DA6">
        <w:t>z</w:t>
      </w:r>
      <w:r>
        <w:t>načit řádek s požadovaným záznamem a poté stisknout toto tlačítko. Zobrazí se dialog umožňující vypůjčení / vrácení položky knihovny. Popsáno dále.</w:t>
      </w:r>
    </w:p>
    <w:p w:rsidR="00225505" w:rsidRDefault="00225505" w:rsidP="00815787">
      <w:pPr>
        <w:spacing w:after="0"/>
        <w:jc w:val="both"/>
      </w:pPr>
    </w:p>
    <w:p w:rsidR="0030305B" w:rsidRDefault="0030305B" w:rsidP="00815787">
      <w:pPr>
        <w:spacing w:after="0"/>
        <w:jc w:val="both"/>
      </w:pPr>
      <w:r w:rsidRPr="009F7C79">
        <w:rPr>
          <w:b/>
        </w:rPr>
        <w:t>Výpůjčky</w:t>
      </w:r>
      <w:r>
        <w:t xml:space="preserve"> – Do pod</w:t>
      </w:r>
      <w:r w:rsidR="004641E9">
        <w:t>-</w:t>
      </w:r>
      <w:r>
        <w:t>adresáře</w:t>
      </w:r>
      <w:r w:rsidR="004641E9">
        <w:t xml:space="preserve"> „Data/</w:t>
      </w:r>
      <w:proofErr w:type="spellStart"/>
      <w:r w:rsidR="004641E9">
        <w:t>Vypůjcky</w:t>
      </w:r>
      <w:proofErr w:type="spellEnd"/>
      <w:r w:rsidR="004641E9">
        <w:t>“ se vygeneruje seznam aktuálních výpůjček.</w:t>
      </w:r>
      <w:r w:rsidR="003C4358">
        <w:t xml:space="preserve"> Vykonání / ukončení činnosti je signalizováno malým dialogem.</w:t>
      </w:r>
      <w:r w:rsidR="004641E9">
        <w:t xml:space="preserve"> Jde o seznam všech jmen nalezených v souborech knihovny (mimo CMP). Pro každé jméno jsou vytvořeny tři soubory s rozdílným kódováním (zejména pro uživatele </w:t>
      </w:r>
      <w:proofErr w:type="spellStart"/>
      <w:r w:rsidR="004641E9">
        <w:t>LINUXu</w:t>
      </w:r>
      <w:proofErr w:type="spellEnd"/>
      <w:r w:rsidR="004641E9">
        <w:t>)</w:t>
      </w:r>
      <w:r w:rsidR="009F7C79">
        <w:t>, obsah souborů je tedy stejný</w:t>
      </w:r>
      <w:r w:rsidR="004641E9">
        <w:t>.</w:t>
      </w:r>
    </w:p>
    <w:p w:rsidR="00225505" w:rsidRDefault="00225505" w:rsidP="00815787">
      <w:pPr>
        <w:spacing w:after="0"/>
        <w:jc w:val="both"/>
      </w:pPr>
    </w:p>
    <w:p w:rsidR="0030305B" w:rsidRDefault="0030305B" w:rsidP="00815787">
      <w:pPr>
        <w:spacing w:after="0"/>
        <w:jc w:val="both"/>
      </w:pPr>
      <w:r w:rsidRPr="009F7C79">
        <w:rPr>
          <w:b/>
        </w:rPr>
        <w:t>Na WWW</w:t>
      </w:r>
      <w:r w:rsidR="009F7C79">
        <w:t xml:space="preserve"> – Uložení / nahrání souborů z pod-adresáře „Data/</w:t>
      </w:r>
      <w:proofErr w:type="spellStart"/>
      <w:r w:rsidR="009F7C79">
        <w:t>ExportCSV</w:t>
      </w:r>
      <w:proofErr w:type="spellEnd"/>
      <w:r w:rsidR="009F7C79">
        <w:t>“ a pod-adresáře „Data/</w:t>
      </w:r>
      <w:proofErr w:type="spellStart"/>
      <w:r w:rsidR="009F7C79">
        <w:t>Vypůjcky</w:t>
      </w:r>
      <w:proofErr w:type="spellEnd"/>
      <w:r w:rsidR="009F7C79">
        <w:t>“ na WWW server katedry.</w:t>
      </w:r>
      <w:r w:rsidR="003C4358">
        <w:t xml:space="preserve"> Vykonání / ukončení činnosti je signalizováno malým dialogem.</w:t>
      </w:r>
      <w:r w:rsidR="000D23DB">
        <w:t xml:space="preserve"> WWW katedry je přístupný přes prohlížeč</w:t>
      </w:r>
      <w:r w:rsidR="00FD12EE">
        <w:t xml:space="preserve"> (tyto adresy jsou rovněž včleněny do interních stránek katedry)</w:t>
      </w:r>
      <w:r w:rsidR="000D23DB">
        <w:t>:</w:t>
      </w:r>
    </w:p>
    <w:p w:rsidR="000D23DB" w:rsidRDefault="000D23DB" w:rsidP="00815787">
      <w:pPr>
        <w:spacing w:after="0"/>
        <w:jc w:val="both"/>
      </w:pPr>
    </w:p>
    <w:p w:rsidR="000D23DB" w:rsidRDefault="00264800" w:rsidP="00815787">
      <w:pPr>
        <w:spacing w:after="0"/>
        <w:jc w:val="both"/>
      </w:pPr>
      <w:hyperlink r:id="rId7" w:history="1">
        <w:r w:rsidR="000D23DB" w:rsidRPr="00F438F5">
          <w:rPr>
            <w:rStyle w:val="Hypertextovodkaz"/>
          </w:rPr>
          <w:t>http://cyber.felk.cvut.cz/novakpe/Skola/Knihovna/Knihovna.html</w:t>
        </w:r>
      </w:hyperlink>
      <w:r w:rsidR="000D23DB">
        <w:t xml:space="preserve"> - Hlavní stránka knihovny</w:t>
      </w:r>
    </w:p>
    <w:p w:rsidR="000D23DB" w:rsidRDefault="00264800" w:rsidP="00815787">
      <w:pPr>
        <w:spacing w:after="0"/>
        <w:jc w:val="both"/>
      </w:pPr>
      <w:hyperlink r:id="rId8" w:history="1">
        <w:r w:rsidR="000D23DB" w:rsidRPr="00F438F5">
          <w:rPr>
            <w:rStyle w:val="Hypertextovodkaz"/>
          </w:rPr>
          <w:t>http://cyber.felk.cvut.cz/novakpe/Skola/Knihovna/Vypujcky/</w:t>
        </w:r>
      </w:hyperlink>
      <w:r w:rsidR="000D23DB">
        <w:t xml:space="preserve"> - Seznam výpůjček (mimo CMP)</w:t>
      </w:r>
    </w:p>
    <w:p w:rsidR="000D23DB" w:rsidRDefault="000D23DB" w:rsidP="00815787">
      <w:pPr>
        <w:spacing w:after="0"/>
        <w:jc w:val="both"/>
      </w:pPr>
    </w:p>
    <w:p w:rsidR="0030305B" w:rsidRDefault="0030305B" w:rsidP="00815787">
      <w:pPr>
        <w:spacing w:after="0"/>
        <w:jc w:val="both"/>
      </w:pPr>
      <w:r w:rsidRPr="000A7304">
        <w:rPr>
          <w:b/>
        </w:rPr>
        <w:t>+</w:t>
      </w:r>
      <w:r w:rsidR="000A7304" w:rsidRPr="000A7304">
        <w:rPr>
          <w:b/>
        </w:rPr>
        <w:t xml:space="preserve"> (plus)</w:t>
      </w:r>
      <w:r w:rsidR="000A7304">
        <w:t xml:space="preserve"> - Přidání no</w:t>
      </w:r>
      <w:r w:rsidR="00043E19">
        <w:t>vého záznamu do knihovny. Po stis</w:t>
      </w:r>
      <w:r w:rsidR="000A7304">
        <w:t>ku je na konci seznamu vytvořen nový prázdný záznam / řádek. Do něho lze vložit všechny údaje a poté aktuální soubor s částí knihovny uložit.</w:t>
      </w:r>
    </w:p>
    <w:p w:rsidR="000A7304" w:rsidRDefault="000A7304" w:rsidP="00815787">
      <w:pPr>
        <w:spacing w:after="0"/>
        <w:jc w:val="both"/>
      </w:pPr>
    </w:p>
    <w:p w:rsidR="0030305B" w:rsidRDefault="0030305B" w:rsidP="00815787">
      <w:pPr>
        <w:spacing w:after="0"/>
        <w:jc w:val="both"/>
      </w:pPr>
      <w:r w:rsidRPr="000A7304">
        <w:rPr>
          <w:b/>
        </w:rPr>
        <w:t>-</w:t>
      </w:r>
      <w:r w:rsidR="000A7304" w:rsidRPr="000A7304">
        <w:rPr>
          <w:b/>
        </w:rPr>
        <w:t xml:space="preserve"> (minus)</w:t>
      </w:r>
      <w:r w:rsidR="000A7304">
        <w:t xml:space="preserve"> – Odstranění jednoho řádku / záznamu z právě otevřeného souboru knihovny. Záznam je skutečně odstraněn až po jeho dodatečném potvrzení.</w:t>
      </w:r>
    </w:p>
    <w:p w:rsidR="00490E34" w:rsidRPr="00490E34" w:rsidRDefault="00490E34" w:rsidP="00F43D1F">
      <w:pPr>
        <w:pStyle w:val="Nadpis1"/>
      </w:pPr>
      <w:bookmarkStart w:id="3" w:name="_Toc91922850"/>
      <w:r w:rsidRPr="00490E34">
        <w:t>Vypůjčení a vrácení</w:t>
      </w:r>
      <w:bookmarkEnd w:id="3"/>
    </w:p>
    <w:p w:rsidR="00B37673" w:rsidRDefault="00B37673" w:rsidP="00815787">
      <w:pPr>
        <w:spacing w:after="0"/>
        <w:jc w:val="both"/>
      </w:pPr>
    </w:p>
    <w:p w:rsidR="00490E34" w:rsidRDefault="00490E34" w:rsidP="00815787">
      <w:pPr>
        <w:spacing w:after="0"/>
        <w:jc w:val="both"/>
      </w:pPr>
      <w:r>
        <w:t xml:space="preserve">Po načtení nějakého souboru knihovny a označení požadovaného řádku s položkou knihovny lze stisknout tlačítko </w:t>
      </w:r>
      <w:r w:rsidRPr="00490E34">
        <w:rPr>
          <w:b/>
        </w:rPr>
        <w:t>Půjčit / Vrátit</w:t>
      </w:r>
      <w:r>
        <w:t>.</w:t>
      </w:r>
    </w:p>
    <w:p w:rsidR="00490E34" w:rsidRDefault="00490E34" w:rsidP="00815787">
      <w:pPr>
        <w:spacing w:after="0"/>
        <w:jc w:val="both"/>
      </w:pPr>
    </w:p>
    <w:p w:rsidR="00490E34" w:rsidRDefault="00490E34" w:rsidP="00490E34">
      <w:pPr>
        <w:spacing w:after="0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18F7177" wp14:editId="6700C343">
            <wp:extent cx="5025600" cy="22932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34" w:rsidRDefault="00490E34" w:rsidP="00815787">
      <w:pPr>
        <w:spacing w:after="0"/>
        <w:jc w:val="both"/>
      </w:pPr>
    </w:p>
    <w:p w:rsidR="00490E34" w:rsidRDefault="00490E34" w:rsidP="00815787">
      <w:pPr>
        <w:spacing w:after="0"/>
        <w:jc w:val="both"/>
      </w:pPr>
      <w:r>
        <w:t>Bude zobrazen dialog pro vykonání půjčení / vrácení položky knihovny.</w:t>
      </w:r>
      <w:r w:rsidR="00534FC8">
        <w:t xml:space="preserve"> Činnost je následující:</w:t>
      </w:r>
    </w:p>
    <w:p w:rsidR="00534FC8" w:rsidRDefault="00534FC8" w:rsidP="00815787">
      <w:pPr>
        <w:spacing w:after="0"/>
        <w:jc w:val="both"/>
      </w:pPr>
    </w:p>
    <w:p w:rsidR="00534FC8" w:rsidRDefault="00534FC8" w:rsidP="00815787">
      <w:pPr>
        <w:spacing w:after="0"/>
        <w:jc w:val="both"/>
      </w:pPr>
      <w:r w:rsidRPr="00734CDD">
        <w:rPr>
          <w:b/>
        </w:rPr>
        <w:t>Půjčení</w:t>
      </w:r>
      <w:r>
        <w:t xml:space="preserve"> – V horním seznamu dialogu vybrat osobu a stisknut tlačítko </w:t>
      </w:r>
      <w:r w:rsidRPr="00534FC8">
        <w:rPr>
          <w:b/>
        </w:rPr>
        <w:t>Vypůjčit na …</w:t>
      </w:r>
      <w:r>
        <w:t>, dialog bude uzavřen a u vybrané položky v seznamu knihovny bude uvedena zvolená osoba a aktuální datum půjčení.</w:t>
      </w:r>
    </w:p>
    <w:p w:rsidR="00534FC8" w:rsidRDefault="00534FC8" w:rsidP="00815787">
      <w:pPr>
        <w:spacing w:after="0"/>
        <w:jc w:val="both"/>
      </w:pPr>
    </w:p>
    <w:p w:rsidR="00534FC8" w:rsidRDefault="00534FC8" w:rsidP="00815787">
      <w:pPr>
        <w:spacing w:after="0"/>
        <w:jc w:val="both"/>
      </w:pPr>
      <w:r w:rsidRPr="00734CDD">
        <w:rPr>
          <w:b/>
        </w:rPr>
        <w:t>Vrácení</w:t>
      </w:r>
      <w:r>
        <w:t xml:space="preserve"> – Stisknout tlačítko </w:t>
      </w:r>
      <w:r w:rsidRPr="00EC1263">
        <w:rPr>
          <w:b/>
        </w:rPr>
        <w:t>Vrátit / Volná</w:t>
      </w:r>
      <w:r w:rsidR="00EC1263">
        <w:t>, dialog bude uzavřen a u vybrané položky v seznamu knihovny bude uveden</w:t>
      </w:r>
      <w:r w:rsidR="0009629A">
        <w:t>o</w:t>
      </w:r>
      <w:r w:rsidR="00EC1263">
        <w:t xml:space="preserve"> „Volná“</w:t>
      </w:r>
      <w:r>
        <w:t>.</w:t>
      </w:r>
    </w:p>
    <w:p w:rsidR="00EC1263" w:rsidRDefault="00EC1263" w:rsidP="00815787">
      <w:pPr>
        <w:spacing w:after="0"/>
        <w:jc w:val="both"/>
      </w:pPr>
    </w:p>
    <w:p w:rsidR="00EC1263" w:rsidRDefault="00EC1263" w:rsidP="00815787">
      <w:pPr>
        <w:spacing w:after="0"/>
        <w:jc w:val="both"/>
      </w:pPr>
      <w:r w:rsidRPr="00734CDD">
        <w:rPr>
          <w:b/>
        </w:rPr>
        <w:t>Vložení nové osoby do seznamu</w:t>
      </w:r>
      <w:r>
        <w:t xml:space="preserve"> – Do políček „Jméno“, „Mail“, „Tel“ a „</w:t>
      </w:r>
      <w:proofErr w:type="spellStart"/>
      <w:r>
        <w:t>Pozn</w:t>
      </w:r>
      <w:proofErr w:type="spellEnd"/>
      <w:r>
        <w:t>“ zapsat údaje o nové osobě (povinné je pouze jmén</w:t>
      </w:r>
      <w:r w:rsidR="0009629A">
        <w:t>o</w:t>
      </w:r>
      <w:r>
        <w:t>, ostatní jsou dobrovolné).</w:t>
      </w:r>
      <w:r w:rsidR="008E1504">
        <w:t xml:space="preserve"> Jméno zapisovat ve tvaru „Příjmení, Jméno (tituly)“. Do kolonky vypůjčeno se zapisuje pouze „Přímení, Jméno“, nikoli již tituly.</w:t>
      </w:r>
      <w:r w:rsidR="00E8242D">
        <w:t xml:space="preserve"> Stiskem tlačítka </w:t>
      </w:r>
      <w:r w:rsidR="00E8242D" w:rsidRPr="00E8242D">
        <w:rPr>
          <w:b/>
        </w:rPr>
        <w:t>+ (plus)</w:t>
      </w:r>
      <w:r w:rsidR="00E8242D">
        <w:t xml:space="preserve"> je nová osoba přijata a zobrazena v seznamu v horní č</w:t>
      </w:r>
      <w:r w:rsidR="00CB52D5">
        <w:t>á</w:t>
      </w:r>
      <w:r w:rsidR="00E8242D">
        <w:t>sti dialogu (podle abecedy).</w:t>
      </w:r>
      <w:r w:rsidR="00BF1DA8">
        <w:t xml:space="preserve"> Vytvořen</w:t>
      </w:r>
      <w:r w:rsidR="000F3F9F">
        <w:t>ou</w:t>
      </w:r>
      <w:r w:rsidR="00BF1DA8">
        <w:t xml:space="preserve"> osob</w:t>
      </w:r>
      <w:r w:rsidR="000F3F9F">
        <w:t>u</w:t>
      </w:r>
      <w:r w:rsidR="00BF1DA8">
        <w:t xml:space="preserve"> zde nelze odstranit, lze ji vymazat přímo ze souboru, kde jsou údaje uloženy.</w:t>
      </w:r>
    </w:p>
    <w:p w:rsidR="00F1224C" w:rsidRDefault="00F1224C" w:rsidP="00815787">
      <w:pPr>
        <w:spacing w:after="0"/>
        <w:jc w:val="both"/>
      </w:pPr>
    </w:p>
    <w:p w:rsidR="00F1224C" w:rsidRDefault="00F1224C" w:rsidP="00815787">
      <w:pPr>
        <w:spacing w:after="0"/>
        <w:jc w:val="both"/>
      </w:pPr>
      <w:r>
        <w:t>Poznámky:</w:t>
      </w:r>
    </w:p>
    <w:p w:rsidR="00F1224C" w:rsidRDefault="00F1224C" w:rsidP="00F1224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Po vypůjčení / vrácení </w:t>
      </w:r>
      <w:r w:rsidR="004B69E9">
        <w:t>je potřeba otevřený soubor uložit, vygenerovat seznam všech výpůjček (</w:t>
      </w:r>
      <w:r w:rsidR="004B69E9" w:rsidRPr="004B69E9">
        <w:rPr>
          <w:b/>
        </w:rPr>
        <w:t>Výpůjčky</w:t>
      </w:r>
      <w:r w:rsidR="004B69E9">
        <w:t>) a rovněž všechny změny nahrát i na WWW server katedry (</w:t>
      </w:r>
      <w:r w:rsidR="004B69E9" w:rsidRPr="004B69E9">
        <w:rPr>
          <w:b/>
        </w:rPr>
        <w:t>Na WWW</w:t>
      </w:r>
      <w:r w:rsidR="004B69E9">
        <w:t>).</w:t>
      </w:r>
    </w:p>
    <w:p w:rsidR="006C5B81" w:rsidRDefault="006C5B81" w:rsidP="00F1224C">
      <w:pPr>
        <w:pStyle w:val="Odstavecseseznamem"/>
        <w:numPr>
          <w:ilvl w:val="0"/>
          <w:numId w:val="2"/>
        </w:numPr>
        <w:spacing w:after="0"/>
        <w:jc w:val="both"/>
      </w:pPr>
      <w:r>
        <w:t>Pozor aby dva lidi neměli stejné jméno, nutno nějak rozlišit, například jeden bude „Novák, Petr“ a druhý bude „Nová, Petr NIT“ (NIT – název pracovní skupiny).</w:t>
      </w:r>
    </w:p>
    <w:p w:rsidR="00BF1DA8" w:rsidRPr="00510628" w:rsidRDefault="00734CDD" w:rsidP="00F43D1F">
      <w:pPr>
        <w:pStyle w:val="Nadpis1"/>
      </w:pPr>
      <w:bookmarkStart w:id="4" w:name="_Toc91922851"/>
      <w:r w:rsidRPr="00510628">
        <w:t>Význam adresářů a souborů</w:t>
      </w:r>
      <w:bookmarkEnd w:id="4"/>
    </w:p>
    <w:p w:rsidR="00B37673" w:rsidRDefault="00B37673" w:rsidP="00815787">
      <w:pPr>
        <w:spacing w:after="0"/>
        <w:jc w:val="both"/>
      </w:pPr>
    </w:p>
    <w:p w:rsidR="008C0F8E" w:rsidRDefault="008C0F8E" w:rsidP="00815787">
      <w:pPr>
        <w:spacing w:after="0"/>
        <w:jc w:val="both"/>
      </w:pPr>
      <w:r>
        <w:t>U aplikace jsou tyto pod-adresáře a v nich soubory následujícího významu:</w:t>
      </w:r>
    </w:p>
    <w:p w:rsidR="00510628" w:rsidRDefault="00510628" w:rsidP="00815787">
      <w:pPr>
        <w:spacing w:after="0"/>
        <w:jc w:val="both"/>
      </w:pPr>
    </w:p>
    <w:p w:rsidR="008C0F8E" w:rsidRDefault="008C0F8E" w:rsidP="00815787">
      <w:pPr>
        <w:spacing w:after="0"/>
        <w:jc w:val="both"/>
      </w:pPr>
      <w:r w:rsidRPr="00C427C4">
        <w:rPr>
          <w:b/>
        </w:rPr>
        <w:t>Data/</w:t>
      </w:r>
      <w:proofErr w:type="spellStart"/>
      <w:r w:rsidRPr="00C427C4">
        <w:rPr>
          <w:b/>
        </w:rPr>
        <w:t>Others</w:t>
      </w:r>
      <w:proofErr w:type="spellEnd"/>
      <w:r w:rsidRPr="00C427C4">
        <w:rPr>
          <w:b/>
        </w:rPr>
        <w:t>/Lidi.txt</w:t>
      </w:r>
      <w:r>
        <w:t xml:space="preserve"> – Seznam osob pro půjčování. Tento seznam je zobrazen </w:t>
      </w:r>
      <w:r w:rsidR="00510628">
        <w:t xml:space="preserve">v horní části dialogu pro půjčení / vrácení. Pokud je potřeba něco v souboru </w:t>
      </w:r>
      <w:r w:rsidR="00150839">
        <w:t>u</w:t>
      </w:r>
      <w:r w:rsidR="00510628">
        <w:t>pravit, nebo nějakou osobu odstranit, lze přímo tento soubor editovat / upravovat.</w:t>
      </w:r>
    </w:p>
    <w:p w:rsidR="00510628" w:rsidRDefault="00510628" w:rsidP="00815787">
      <w:pPr>
        <w:spacing w:after="0"/>
        <w:jc w:val="both"/>
      </w:pPr>
    </w:p>
    <w:p w:rsidR="00510628" w:rsidRDefault="00510628" w:rsidP="00815787">
      <w:pPr>
        <w:spacing w:after="0"/>
        <w:jc w:val="both"/>
      </w:pPr>
      <w:r w:rsidRPr="00C427C4">
        <w:rPr>
          <w:b/>
        </w:rPr>
        <w:t>Data/</w:t>
      </w:r>
      <w:proofErr w:type="spellStart"/>
      <w:r w:rsidRPr="00C427C4">
        <w:rPr>
          <w:b/>
        </w:rPr>
        <w:t>ExportCSV</w:t>
      </w:r>
      <w:proofErr w:type="spellEnd"/>
      <w:r w:rsidRPr="00C427C4">
        <w:rPr>
          <w:b/>
        </w:rPr>
        <w:t>/</w:t>
      </w:r>
      <w:r>
        <w:t xml:space="preserve"> - </w:t>
      </w:r>
      <w:r w:rsidR="002C4706">
        <w:t>Zde jsou umístěny soubory obsahující jednotlivé části knihovny. Jejich názvy není dobré měnit. Význam souborů je následující:</w:t>
      </w:r>
    </w:p>
    <w:p w:rsidR="001803FE" w:rsidRDefault="001803FE" w:rsidP="00815787">
      <w:pPr>
        <w:spacing w:after="0"/>
        <w:jc w:val="both"/>
      </w:pPr>
    </w:p>
    <w:p w:rsidR="001803FE" w:rsidRDefault="001803FE" w:rsidP="00C427C4">
      <w:pPr>
        <w:spacing w:after="0"/>
        <w:ind w:left="567" w:hanging="567"/>
        <w:jc w:val="both"/>
      </w:pPr>
      <w:r w:rsidRPr="00815CDD">
        <w:rPr>
          <w:b/>
        </w:rPr>
        <w:t>12-BakalarskeDiplomovePrace.csv</w:t>
      </w:r>
      <w:r>
        <w:t xml:space="preserve"> – BP/DP práce umístěné v jednom souboru, než byly rozděleny do dvou samostatných souborů</w:t>
      </w:r>
      <w:r w:rsidR="00F64381">
        <w:t xml:space="preserve"> (než jsem převzal knihovnu a začal je dělit)</w:t>
      </w:r>
      <w:r>
        <w:t>.</w:t>
      </w:r>
    </w:p>
    <w:p w:rsidR="001803FE" w:rsidRDefault="001803FE" w:rsidP="00815787">
      <w:pPr>
        <w:spacing w:after="0"/>
        <w:jc w:val="both"/>
      </w:pPr>
      <w:r w:rsidRPr="00815CDD">
        <w:rPr>
          <w:b/>
        </w:rPr>
        <w:lastRenderedPageBreak/>
        <w:t>13-BakalarskePrace.csv</w:t>
      </w:r>
      <w:r w:rsidR="00F64381">
        <w:t xml:space="preserve"> – Pouze BP práce (tedy ty novější).</w:t>
      </w:r>
    </w:p>
    <w:p w:rsidR="001803FE" w:rsidRDefault="001803FE" w:rsidP="00815787">
      <w:pPr>
        <w:spacing w:after="0"/>
        <w:jc w:val="both"/>
      </w:pPr>
      <w:r w:rsidRPr="00815CDD">
        <w:rPr>
          <w:b/>
        </w:rPr>
        <w:t>14-DiplomovePrace.csv</w:t>
      </w:r>
      <w:r w:rsidR="00F64381">
        <w:t xml:space="preserve"> – Pouze DP práce (tedy ty novější).</w:t>
      </w:r>
    </w:p>
    <w:p w:rsidR="001803FE" w:rsidRDefault="001803FE" w:rsidP="00815787">
      <w:pPr>
        <w:spacing w:after="0"/>
        <w:jc w:val="both"/>
      </w:pPr>
      <w:r w:rsidRPr="00815CDD">
        <w:rPr>
          <w:b/>
        </w:rPr>
        <w:t>15-DisertacniPrace.csv</w:t>
      </w:r>
      <w:r w:rsidR="00F64381">
        <w:t xml:space="preserve"> – Všechny dizertační práce.</w:t>
      </w:r>
    </w:p>
    <w:p w:rsidR="001803FE" w:rsidRDefault="001803FE" w:rsidP="00815787">
      <w:pPr>
        <w:spacing w:after="0"/>
        <w:jc w:val="both"/>
      </w:pPr>
      <w:r w:rsidRPr="00815CDD">
        <w:rPr>
          <w:b/>
        </w:rPr>
        <w:t>21-CasopisyGL.csv</w:t>
      </w:r>
      <w:r w:rsidR="003A2FEF">
        <w:t xml:space="preserve"> – Časopisy GL části knihovny</w:t>
      </w:r>
      <w:r w:rsidR="00006412">
        <w:t xml:space="preserve"> (již se nepoužívají, nutno nějak zlikvidovat)</w:t>
      </w:r>
      <w:r w:rsidR="003A2FEF">
        <w:t>.</w:t>
      </w:r>
    </w:p>
    <w:p w:rsidR="001803FE" w:rsidRDefault="001803FE" w:rsidP="00815787">
      <w:pPr>
        <w:spacing w:after="0"/>
        <w:jc w:val="both"/>
      </w:pPr>
      <w:r w:rsidRPr="00815CDD">
        <w:rPr>
          <w:b/>
        </w:rPr>
        <w:t>22-CasopisyCMP.csv</w:t>
      </w:r>
      <w:r w:rsidR="00006412">
        <w:t xml:space="preserve"> – Časopisy CMP části knihovny (nepoužívají se, </w:t>
      </w:r>
      <w:proofErr w:type="gramStart"/>
      <w:r w:rsidR="00006412">
        <w:t>nevím kde</w:t>
      </w:r>
      <w:proofErr w:type="gramEnd"/>
      <w:r w:rsidR="00006412">
        <w:t xml:space="preserve"> se vzaly).</w:t>
      </w:r>
    </w:p>
    <w:p w:rsidR="001803FE" w:rsidRDefault="001803FE" w:rsidP="00C427C4">
      <w:pPr>
        <w:spacing w:after="0"/>
        <w:ind w:left="567" w:hanging="567"/>
        <w:jc w:val="both"/>
      </w:pPr>
      <w:r w:rsidRPr="00815CDD">
        <w:rPr>
          <w:b/>
        </w:rPr>
        <w:t>23-CasopisyKatedra.csv</w:t>
      </w:r>
      <w:r w:rsidR="00006412" w:rsidRPr="00006412">
        <w:t xml:space="preserve"> </w:t>
      </w:r>
      <w:r w:rsidR="00006412">
        <w:t>– Časopisy SPOLEČNÉ části knihovny (již se nepoužívají, nutno nějak zlikvidovat).</w:t>
      </w:r>
    </w:p>
    <w:p w:rsidR="001803FE" w:rsidRDefault="001803FE" w:rsidP="00815787">
      <w:pPr>
        <w:spacing w:after="0"/>
        <w:jc w:val="both"/>
      </w:pPr>
      <w:r w:rsidRPr="00815CDD">
        <w:rPr>
          <w:b/>
        </w:rPr>
        <w:t>51-OstatniGL.csv</w:t>
      </w:r>
      <w:r w:rsidR="00006412">
        <w:t xml:space="preserve"> – Hlavní část GL knihovny (za GL se používá v podstatě pouze tento soubor).</w:t>
      </w:r>
    </w:p>
    <w:p w:rsidR="001803FE" w:rsidRDefault="001803FE" w:rsidP="00C427C4">
      <w:pPr>
        <w:spacing w:after="0"/>
        <w:ind w:left="567" w:hanging="567"/>
        <w:jc w:val="both"/>
      </w:pPr>
      <w:r w:rsidRPr="00815CDD">
        <w:rPr>
          <w:b/>
        </w:rPr>
        <w:t>52-OstatniCMP.csv</w:t>
      </w:r>
      <w:r w:rsidR="00006412">
        <w:t xml:space="preserve"> – Položky CMP evidované ve společné knihovně (pouze přehled evidovaných položek, výpůjčky jsou pouze v CMP č</w:t>
      </w:r>
      <w:r w:rsidR="00B96769">
        <w:t>á</w:t>
      </w:r>
      <w:r w:rsidR="00006412">
        <w:t xml:space="preserve">sti knihovny – Hana Pokorná, v tomto souboru </w:t>
      </w:r>
      <w:r w:rsidR="00AD36B9">
        <w:t xml:space="preserve">výpůjčky </w:t>
      </w:r>
      <w:r w:rsidR="00006412">
        <w:t>nejsou)</w:t>
      </w:r>
    </w:p>
    <w:p w:rsidR="002C4706" w:rsidRDefault="001803FE" w:rsidP="00815787">
      <w:pPr>
        <w:spacing w:after="0"/>
        <w:jc w:val="both"/>
      </w:pPr>
      <w:r w:rsidRPr="00815CDD">
        <w:rPr>
          <w:b/>
        </w:rPr>
        <w:t>53-OstatniKatedra.csv</w:t>
      </w:r>
      <w:r w:rsidR="00006412">
        <w:t xml:space="preserve"> – Knihy SPOLEČNÉ části knihovny (již se nepoužívají</w:t>
      </w:r>
      <w:r w:rsidR="00C427C4">
        <w:t>, jsou ztracené, půjčené, …</w:t>
      </w:r>
      <w:r w:rsidR="00006412">
        <w:t>).</w:t>
      </w:r>
    </w:p>
    <w:p w:rsidR="00510628" w:rsidRDefault="00510628" w:rsidP="00815787">
      <w:pPr>
        <w:spacing w:after="0"/>
        <w:jc w:val="both"/>
      </w:pPr>
    </w:p>
    <w:p w:rsidR="00510628" w:rsidRDefault="00510628" w:rsidP="00815787">
      <w:pPr>
        <w:spacing w:after="0"/>
        <w:jc w:val="both"/>
      </w:pPr>
      <w:r w:rsidRPr="00C427C4">
        <w:rPr>
          <w:b/>
        </w:rPr>
        <w:t>Data/</w:t>
      </w:r>
      <w:proofErr w:type="spellStart"/>
      <w:r w:rsidRPr="00C427C4">
        <w:rPr>
          <w:b/>
        </w:rPr>
        <w:t>Vypujcky</w:t>
      </w:r>
      <w:proofErr w:type="spellEnd"/>
      <w:r w:rsidRPr="00C427C4">
        <w:rPr>
          <w:b/>
        </w:rPr>
        <w:t>/</w:t>
      </w:r>
      <w:r w:rsidR="00D725FA">
        <w:t xml:space="preserve"> - Adresář obsahuje seznam výpůjček podle jmen generovaný při stisku tlačítka </w:t>
      </w:r>
      <w:r w:rsidR="00D725FA" w:rsidRPr="00D725FA">
        <w:rPr>
          <w:b/>
        </w:rPr>
        <w:t>Výpůjčky</w:t>
      </w:r>
      <w:r w:rsidR="00D725FA">
        <w:t xml:space="preserve">. Všechny soubory z tohoto adresáře jsou při stisku tlačítka </w:t>
      </w:r>
      <w:r w:rsidR="00D725FA" w:rsidRPr="00D725FA">
        <w:rPr>
          <w:b/>
        </w:rPr>
        <w:t>Na WWW</w:t>
      </w:r>
      <w:r w:rsidR="00D725FA">
        <w:t xml:space="preserve"> překopírovány na WWW server katedry.</w:t>
      </w:r>
    </w:p>
    <w:p w:rsidR="00510628" w:rsidRDefault="00510628" w:rsidP="00815787">
      <w:pPr>
        <w:spacing w:after="0"/>
        <w:jc w:val="both"/>
      </w:pPr>
    </w:p>
    <w:p w:rsidR="00510628" w:rsidRDefault="00510628" w:rsidP="00815787">
      <w:pPr>
        <w:spacing w:after="0"/>
        <w:jc w:val="both"/>
      </w:pPr>
      <w:r w:rsidRPr="00F65423">
        <w:rPr>
          <w:b/>
        </w:rPr>
        <w:t>Data/</w:t>
      </w:r>
      <w:proofErr w:type="spellStart"/>
      <w:r w:rsidRPr="00F65423">
        <w:rPr>
          <w:b/>
        </w:rPr>
        <w:t>Zalohy</w:t>
      </w:r>
      <w:proofErr w:type="spellEnd"/>
      <w:r w:rsidRPr="00F65423">
        <w:rPr>
          <w:b/>
        </w:rPr>
        <w:t>/</w:t>
      </w:r>
      <w:r>
        <w:t xml:space="preserve"> - Adresář obsahující zálohy souborů knihovny. Při každém uložení jakéhokoli souboru je do tohoto adresáře vložena jeho kopie</w:t>
      </w:r>
      <w:r w:rsidR="00F65423">
        <w:t xml:space="preserve"> s názvem například „</w:t>
      </w:r>
      <w:r w:rsidR="00F65423" w:rsidRPr="00F65423">
        <w:t>51-OstatniGL (2021r12m31d 12h19m21s726).</w:t>
      </w:r>
      <w:proofErr w:type="spellStart"/>
      <w:r w:rsidR="00F65423" w:rsidRPr="00F65423">
        <w:t>csv</w:t>
      </w:r>
      <w:proofErr w:type="spellEnd"/>
      <w:r w:rsidR="00F65423">
        <w:t>“. Tedy název souboru je doplněn o aktuální datum a čas. Pokud by bylo potřeba vyzvednout zálohu nějakého souboru, ta</w:t>
      </w:r>
      <w:r w:rsidR="007C3F97">
        <w:t>k</w:t>
      </w:r>
      <w:r w:rsidR="00F65423">
        <w:t xml:space="preserve"> ji lze vyzvednout právě z tohoto adresáře. Stačí tedy soubor nakopírovat (zpět) do adresáře „Data/</w:t>
      </w:r>
      <w:proofErr w:type="spellStart"/>
      <w:r w:rsidR="00F65423">
        <w:t>ExportCSV</w:t>
      </w:r>
      <w:proofErr w:type="spellEnd"/>
      <w:r w:rsidR="00F65423">
        <w:t>/“ a z jeho názvu odstranit přidaný datum a čas (pokud by se datum a čas neodstranil, tak lze soubor samozřejmě do aplikace načíst, ale nebude automaticky vložen na WWW).</w:t>
      </w:r>
    </w:p>
    <w:p w:rsidR="004A6C90" w:rsidRPr="002553DA" w:rsidRDefault="004A6C90" w:rsidP="00F43D1F">
      <w:pPr>
        <w:pStyle w:val="Nadpis1"/>
      </w:pPr>
      <w:bookmarkStart w:id="5" w:name="_Toc91922852"/>
      <w:r w:rsidRPr="002553DA">
        <w:t>Vložení nové položky</w:t>
      </w:r>
      <w:bookmarkEnd w:id="5"/>
    </w:p>
    <w:p w:rsidR="00B37673" w:rsidRDefault="00B37673" w:rsidP="00815787">
      <w:pPr>
        <w:spacing w:after="0"/>
        <w:jc w:val="both"/>
      </w:pPr>
    </w:p>
    <w:p w:rsidR="00B37673" w:rsidRDefault="00B37673" w:rsidP="00815787">
      <w:pPr>
        <w:spacing w:after="0"/>
        <w:jc w:val="both"/>
      </w:pPr>
      <w:r>
        <w:t>Při vložení nové položky do knihovny se postupuje následovně:</w:t>
      </w:r>
    </w:p>
    <w:p w:rsidR="00B37673" w:rsidRDefault="00B37673" w:rsidP="00815787">
      <w:pPr>
        <w:spacing w:after="0"/>
        <w:jc w:val="both"/>
      </w:pPr>
    </w:p>
    <w:p w:rsidR="00B37673" w:rsidRDefault="00B37673" w:rsidP="00815787">
      <w:pPr>
        <w:spacing w:after="0"/>
        <w:jc w:val="both"/>
      </w:pPr>
      <w:r>
        <w:t>Pokud je položka pro GL:</w:t>
      </w:r>
    </w:p>
    <w:p w:rsidR="004A0572" w:rsidRDefault="004A0572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Načíst soubor </w:t>
      </w:r>
      <w:r w:rsidRPr="00815CDD">
        <w:rPr>
          <w:b/>
        </w:rPr>
        <w:t>51-OstatniGL.csv</w:t>
      </w:r>
      <w:r w:rsidR="0097538F">
        <w:t>.</w:t>
      </w:r>
    </w:p>
    <w:p w:rsidR="004A0572" w:rsidRDefault="004A0572" w:rsidP="004A0572">
      <w:pPr>
        <w:pStyle w:val="Odstavecseseznamem"/>
        <w:numPr>
          <w:ilvl w:val="0"/>
          <w:numId w:val="1"/>
        </w:numPr>
        <w:spacing w:after="0"/>
        <w:jc w:val="both"/>
      </w:pPr>
      <w:proofErr w:type="gramStart"/>
      <w:r>
        <w:t xml:space="preserve">Stisknout </w:t>
      </w:r>
      <w:r w:rsidRPr="004A0572">
        <w:rPr>
          <w:b/>
        </w:rPr>
        <w:t>+(plus</w:t>
      </w:r>
      <w:proofErr w:type="gramEnd"/>
      <w:r w:rsidRPr="004A0572">
        <w:rPr>
          <w:b/>
        </w:rPr>
        <w:t>)</w:t>
      </w:r>
      <w:r>
        <w:t xml:space="preserve"> pro přidání nového záznamu</w:t>
      </w:r>
      <w:r w:rsidR="0097538F">
        <w:t>.</w:t>
      </w:r>
    </w:p>
    <w:p w:rsidR="004A0572" w:rsidRDefault="004A0572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>Do nového řádku zapsat všechny údaje o položce</w:t>
      </w:r>
      <w:r w:rsidR="0097538F">
        <w:t xml:space="preserve"> (popsáno dále).</w:t>
      </w:r>
    </w:p>
    <w:p w:rsidR="00031FE5" w:rsidRDefault="00031FE5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Do kolonky </w:t>
      </w:r>
      <w:r w:rsidRPr="00031FE5">
        <w:rPr>
          <w:b/>
        </w:rPr>
        <w:t>Deponováno</w:t>
      </w:r>
      <w:r>
        <w:t xml:space="preserve"> zapsat „GL“</w:t>
      </w:r>
      <w:r w:rsidR="0097538F">
        <w:t>.</w:t>
      </w:r>
    </w:p>
    <w:p w:rsidR="004A0572" w:rsidRDefault="004A0572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>Přiradit další pořadové číslo GL-XXXXX</w:t>
      </w:r>
      <w:r w:rsidR="00BA028F">
        <w:t>. Toto číslo vepsat do publikace (ideálně) vlevo od čárového kódu</w:t>
      </w:r>
      <w:r w:rsidR="00116DA9">
        <w:t xml:space="preserve"> (velkým písmem tučnou černou fixou)</w:t>
      </w:r>
      <w:r w:rsidR="00BA028F">
        <w:t>.</w:t>
      </w:r>
    </w:p>
    <w:p w:rsidR="004A0572" w:rsidRDefault="004A0572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Toto číslo si napsat (raději) </w:t>
      </w:r>
      <w:r w:rsidR="00664F33">
        <w:t xml:space="preserve">i </w:t>
      </w:r>
      <w:r>
        <w:t>na průvodku k položce (papírek převzatý z UK ČVUT).</w:t>
      </w:r>
    </w:p>
    <w:p w:rsidR="00DB001C" w:rsidRDefault="00DB001C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Zadat vypůjčení (pokud </w:t>
      </w:r>
      <w:r w:rsidR="00941875">
        <w:t xml:space="preserve">již </w:t>
      </w:r>
      <w:r>
        <w:t>je).</w:t>
      </w:r>
    </w:p>
    <w:p w:rsidR="004A0572" w:rsidRDefault="004A0572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Uložit soubor </w:t>
      </w:r>
      <w:r w:rsidRPr="00815CDD">
        <w:rPr>
          <w:b/>
        </w:rPr>
        <w:t>51-OstatniGL.csv</w:t>
      </w:r>
      <w:r w:rsidR="0097538F">
        <w:t>.</w:t>
      </w:r>
    </w:p>
    <w:p w:rsidR="004A0572" w:rsidRDefault="004A0572" w:rsidP="004A0572">
      <w:pPr>
        <w:pStyle w:val="Odstavecseseznamem"/>
        <w:numPr>
          <w:ilvl w:val="0"/>
          <w:numId w:val="1"/>
        </w:numPr>
        <w:spacing w:after="0"/>
        <w:jc w:val="both"/>
      </w:pPr>
      <w:r>
        <w:t>Stisknout tlačítko</w:t>
      </w:r>
      <w:r w:rsidR="00664F33">
        <w:t xml:space="preserve"> </w:t>
      </w:r>
      <w:r w:rsidR="00664F33" w:rsidRPr="00664F33">
        <w:rPr>
          <w:b/>
        </w:rPr>
        <w:t>Výpůjčky</w:t>
      </w:r>
      <w:r w:rsidR="00664F33">
        <w:t xml:space="preserve"> (pokud byla položka rovnou zapůjčena) a </w:t>
      </w:r>
      <w:r w:rsidRPr="004A0572">
        <w:rPr>
          <w:b/>
        </w:rPr>
        <w:t>Na WWW</w:t>
      </w:r>
      <w:r>
        <w:t xml:space="preserve"> pro uložení změny na WWW server katedry.</w:t>
      </w:r>
    </w:p>
    <w:p w:rsidR="00DA6D93" w:rsidRDefault="00DA6D93" w:rsidP="00DA6D93">
      <w:pPr>
        <w:spacing w:after="0"/>
        <w:jc w:val="both"/>
      </w:pPr>
    </w:p>
    <w:p w:rsidR="00DA6D93" w:rsidRDefault="00DA6D93" w:rsidP="00DA6D93">
      <w:pPr>
        <w:spacing w:after="0"/>
        <w:jc w:val="both"/>
      </w:pPr>
      <w:r>
        <w:t>Pokud je položka pro CMP:</w:t>
      </w:r>
    </w:p>
    <w:p w:rsidR="00DA6D93" w:rsidRDefault="00DA6D93" w:rsidP="00DA6D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Načíst soubor </w:t>
      </w:r>
      <w:r w:rsidRPr="00815CDD">
        <w:rPr>
          <w:b/>
        </w:rPr>
        <w:t>51-Ostatni</w:t>
      </w:r>
      <w:r>
        <w:rPr>
          <w:b/>
        </w:rPr>
        <w:t>CMP</w:t>
      </w:r>
      <w:r w:rsidRPr="00815CDD">
        <w:rPr>
          <w:b/>
        </w:rPr>
        <w:t>.csv</w:t>
      </w:r>
      <w:r w:rsidR="0097538F">
        <w:t>.</w:t>
      </w:r>
    </w:p>
    <w:p w:rsidR="00DA6D93" w:rsidRDefault="00DA6D93" w:rsidP="00DA6D93">
      <w:pPr>
        <w:pStyle w:val="Odstavecseseznamem"/>
        <w:numPr>
          <w:ilvl w:val="0"/>
          <w:numId w:val="1"/>
        </w:numPr>
        <w:spacing w:after="0"/>
        <w:jc w:val="both"/>
      </w:pPr>
      <w:proofErr w:type="gramStart"/>
      <w:r>
        <w:t xml:space="preserve">Stisknout </w:t>
      </w:r>
      <w:r w:rsidRPr="004A0572">
        <w:rPr>
          <w:b/>
        </w:rPr>
        <w:t>+(plus</w:t>
      </w:r>
      <w:proofErr w:type="gramEnd"/>
      <w:r w:rsidRPr="004A0572">
        <w:rPr>
          <w:b/>
        </w:rPr>
        <w:t>)</w:t>
      </w:r>
      <w:r>
        <w:t xml:space="preserve"> pro přidání nového záznamu</w:t>
      </w:r>
      <w:r w:rsidR="0097538F">
        <w:t>.</w:t>
      </w:r>
    </w:p>
    <w:p w:rsidR="00DA6D93" w:rsidRDefault="00DA6D93" w:rsidP="00DA6D93">
      <w:pPr>
        <w:pStyle w:val="Odstavecseseznamem"/>
        <w:numPr>
          <w:ilvl w:val="0"/>
          <w:numId w:val="1"/>
        </w:numPr>
        <w:spacing w:after="0"/>
        <w:jc w:val="both"/>
      </w:pPr>
      <w:r>
        <w:t>Do nového řádku zapsat všechny údaje o položce</w:t>
      </w:r>
      <w:r w:rsidR="0097538F">
        <w:t xml:space="preserve"> (popsáno dále).</w:t>
      </w:r>
    </w:p>
    <w:p w:rsidR="003E4B75" w:rsidRDefault="003E4B75" w:rsidP="00DA6D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Do kolonky </w:t>
      </w:r>
      <w:r w:rsidRPr="00031FE5">
        <w:rPr>
          <w:b/>
        </w:rPr>
        <w:t>Deponováno</w:t>
      </w:r>
      <w:r>
        <w:t xml:space="preserve"> zapsat „CMP“</w:t>
      </w:r>
      <w:r w:rsidR="0097538F">
        <w:t>.</w:t>
      </w:r>
    </w:p>
    <w:p w:rsidR="00DA6D93" w:rsidRDefault="007E1E02" w:rsidP="00DA6D93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Jako pořadové číslo zatím napsat „</w:t>
      </w:r>
      <w:r w:rsidR="00DA6D93">
        <w:t>CMP-</w:t>
      </w:r>
      <w:r>
        <w:t>„ (doplnit až položku zaeviduje CMP knihovna a poskytne její číslo v CMP knihovně, nemusí být okamžitě).</w:t>
      </w:r>
    </w:p>
    <w:p w:rsidR="00DA6D93" w:rsidRDefault="00DA6D93" w:rsidP="00DA6D93">
      <w:pPr>
        <w:pStyle w:val="Odstavecseseznamem"/>
        <w:numPr>
          <w:ilvl w:val="0"/>
          <w:numId w:val="1"/>
        </w:numPr>
        <w:spacing w:after="0"/>
        <w:jc w:val="both"/>
      </w:pPr>
      <w:r>
        <w:t>Toto číslo si napsat (raději) i na průvodku k položce (papírek převzatý z UK ČVUT).</w:t>
      </w:r>
    </w:p>
    <w:p w:rsidR="00DA6D93" w:rsidRDefault="00102516" w:rsidP="00DA6D93">
      <w:pPr>
        <w:pStyle w:val="Odstavecseseznamem"/>
        <w:numPr>
          <w:ilvl w:val="0"/>
          <w:numId w:val="1"/>
        </w:numPr>
        <w:spacing w:after="0"/>
        <w:jc w:val="both"/>
      </w:pPr>
      <w:r>
        <w:t>V CMP knihovně se žádné vypůjčení nezadává (nebylo by stejně aktuální / skutečné)</w:t>
      </w:r>
      <w:r w:rsidR="00DA6D93">
        <w:t>.</w:t>
      </w:r>
    </w:p>
    <w:p w:rsidR="00DA6D93" w:rsidRPr="00DA6D93" w:rsidRDefault="00DA6D93" w:rsidP="00433E3F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Uložit soubor </w:t>
      </w:r>
      <w:r w:rsidRPr="00DA6D93">
        <w:rPr>
          <w:b/>
        </w:rPr>
        <w:t>51-Ostatni</w:t>
      </w:r>
      <w:r w:rsidR="00EC69BB">
        <w:rPr>
          <w:b/>
        </w:rPr>
        <w:t>CMP</w:t>
      </w:r>
      <w:r w:rsidRPr="00DA6D93">
        <w:rPr>
          <w:b/>
        </w:rPr>
        <w:t>.csv</w:t>
      </w:r>
      <w:r w:rsidR="0097538F">
        <w:t>.</w:t>
      </w:r>
    </w:p>
    <w:p w:rsidR="00DA6D93" w:rsidRDefault="00DA6D93" w:rsidP="00433E3F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Stisknout tlačítko </w:t>
      </w:r>
      <w:r w:rsidRPr="00DA6D93">
        <w:rPr>
          <w:b/>
        </w:rPr>
        <w:t>Na WWW</w:t>
      </w:r>
      <w:r>
        <w:t xml:space="preserve"> pro uložení změny na WWW server katedry</w:t>
      </w:r>
      <w:r w:rsidR="00EC69BB">
        <w:t xml:space="preserve"> (seznam výpůjček není potřeba znovu generovat).</w:t>
      </w:r>
    </w:p>
    <w:p w:rsidR="00C93EA2" w:rsidRDefault="00C93EA2" w:rsidP="00C93EA2">
      <w:pPr>
        <w:spacing w:after="0"/>
        <w:jc w:val="both"/>
      </w:pPr>
    </w:p>
    <w:p w:rsidR="00493960" w:rsidRDefault="00493960" w:rsidP="00C93EA2">
      <w:pPr>
        <w:spacing w:after="0"/>
        <w:jc w:val="both"/>
      </w:pPr>
      <w:r>
        <w:t>Při vložení nové položky nutno vyplnit tyto údaje (!!!</w:t>
      </w:r>
      <w:r w:rsidR="00063FC7">
        <w:t xml:space="preserve"> </w:t>
      </w:r>
      <w:proofErr w:type="gramStart"/>
      <w:r>
        <w:t>nikde</w:t>
      </w:r>
      <w:proofErr w:type="gramEnd"/>
      <w:r>
        <w:t xml:space="preserve"> nepoužívat středníky</w:t>
      </w:r>
      <w:r w:rsidR="00063FC7">
        <w:t xml:space="preserve"> </w:t>
      </w:r>
      <w:r>
        <w:t>!!!):</w:t>
      </w:r>
    </w:p>
    <w:p w:rsidR="00493960" w:rsidRDefault="00493960" w:rsidP="00C93EA2">
      <w:pPr>
        <w:spacing w:after="0"/>
        <w:jc w:val="both"/>
      </w:pPr>
      <w:r w:rsidRPr="00256396">
        <w:rPr>
          <w:b/>
        </w:rPr>
        <w:t>Název</w:t>
      </w:r>
      <w:r>
        <w:t xml:space="preserve"> – Název položky</w:t>
      </w:r>
    </w:p>
    <w:p w:rsidR="00493960" w:rsidRDefault="00493960" w:rsidP="00C93EA2">
      <w:pPr>
        <w:spacing w:after="0"/>
        <w:jc w:val="both"/>
      </w:pPr>
      <w:r w:rsidRPr="00256396">
        <w:rPr>
          <w:b/>
        </w:rPr>
        <w:t>Autor</w:t>
      </w:r>
      <w:r w:rsidR="007B294F">
        <w:t xml:space="preserve"> – Hlavní / první autor ve stylu“ „</w:t>
      </w:r>
      <w:proofErr w:type="spellStart"/>
      <w:r w:rsidR="007B294F">
        <w:t>Přijmení</w:t>
      </w:r>
      <w:proofErr w:type="spellEnd"/>
      <w:r w:rsidR="007B294F">
        <w:t>, Jméno“ nebo „</w:t>
      </w:r>
      <w:proofErr w:type="spellStart"/>
      <w:r w:rsidR="007B294F">
        <w:t>Přijmené</w:t>
      </w:r>
      <w:proofErr w:type="spellEnd"/>
      <w:r w:rsidR="007B294F">
        <w:t>, J.“</w:t>
      </w:r>
    </w:p>
    <w:p w:rsidR="00493960" w:rsidRDefault="00493960" w:rsidP="00C93EA2">
      <w:pPr>
        <w:spacing w:after="0"/>
        <w:jc w:val="both"/>
      </w:pPr>
      <w:r w:rsidRPr="00256396">
        <w:rPr>
          <w:b/>
        </w:rPr>
        <w:t>Spolu</w:t>
      </w:r>
      <w:r w:rsidR="00256396">
        <w:rPr>
          <w:b/>
        </w:rPr>
        <w:t>-</w:t>
      </w:r>
      <w:r w:rsidRPr="00256396">
        <w:rPr>
          <w:b/>
        </w:rPr>
        <w:t>autoři</w:t>
      </w:r>
      <w:r w:rsidR="007B294F">
        <w:t xml:space="preserve"> – Pokud jsou tak ve stylu: „Přijmení2, </w:t>
      </w:r>
      <w:r w:rsidR="00D94925">
        <w:t>J2., Přijmení3, J3., Přijmení4, J4.</w:t>
      </w:r>
      <w:r w:rsidR="007B294F">
        <w:t>“</w:t>
      </w:r>
    </w:p>
    <w:p w:rsidR="00BE04F0" w:rsidRDefault="00493960" w:rsidP="00C93EA2">
      <w:pPr>
        <w:spacing w:after="0"/>
        <w:jc w:val="both"/>
      </w:pPr>
      <w:r w:rsidRPr="00256396">
        <w:rPr>
          <w:b/>
        </w:rPr>
        <w:t>Druh</w:t>
      </w:r>
      <w:r w:rsidR="00D81D1E">
        <w:t xml:space="preserve"> – Druh publikace:</w:t>
      </w:r>
    </w:p>
    <w:p w:rsidR="00BE04F0" w:rsidRDefault="00AA0ABE" w:rsidP="00BE04F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56396">
        <w:rPr>
          <w:b/>
        </w:rPr>
        <w:t>Book</w:t>
      </w:r>
      <w:proofErr w:type="spellEnd"/>
      <w:r w:rsidR="00BE04F0">
        <w:t xml:space="preserve"> – Běžná kniha</w:t>
      </w:r>
    </w:p>
    <w:p w:rsidR="00BE04F0" w:rsidRDefault="00BE04F0" w:rsidP="00BE04F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56396">
        <w:rPr>
          <w:b/>
        </w:rPr>
        <w:t>BookProceed</w:t>
      </w:r>
      <w:proofErr w:type="spellEnd"/>
      <w:r>
        <w:t xml:space="preserve"> – Sborník konference vydaný formou knihy (tvrdé desky).</w:t>
      </w:r>
    </w:p>
    <w:p w:rsidR="00BE04F0" w:rsidRDefault="00BE04F0" w:rsidP="00BE04F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56396">
        <w:rPr>
          <w:b/>
        </w:rPr>
        <w:t>Proceeding</w:t>
      </w:r>
      <w:proofErr w:type="spellEnd"/>
      <w:r>
        <w:t xml:space="preserve"> – Sborník konference vydaný formou knihy mající měkké desky.</w:t>
      </w:r>
    </w:p>
    <w:p w:rsidR="00BE04F0" w:rsidRDefault="00BE04F0" w:rsidP="00BE04F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56396">
        <w:rPr>
          <w:b/>
        </w:rPr>
        <w:t>Dicti</w:t>
      </w:r>
      <w:proofErr w:type="spellEnd"/>
      <w:r w:rsidRPr="00256396">
        <w:rPr>
          <w:b/>
        </w:rPr>
        <w:t>/</w:t>
      </w:r>
      <w:proofErr w:type="spellStart"/>
      <w:r w:rsidRPr="00256396">
        <w:rPr>
          <w:b/>
        </w:rPr>
        <w:t>Encyc</w:t>
      </w:r>
      <w:proofErr w:type="spellEnd"/>
      <w:r>
        <w:t xml:space="preserve"> – Slovníky, encyklopedie, atlasy, průvodci, různé naučné publikace, …</w:t>
      </w:r>
    </w:p>
    <w:p w:rsidR="00BE04F0" w:rsidRDefault="00BE04F0" w:rsidP="00BE04F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56396">
        <w:rPr>
          <w:b/>
        </w:rPr>
        <w:t>Manual</w:t>
      </w:r>
      <w:proofErr w:type="spellEnd"/>
      <w:r w:rsidRPr="00256396">
        <w:rPr>
          <w:b/>
        </w:rPr>
        <w:t>/</w:t>
      </w:r>
      <w:proofErr w:type="spellStart"/>
      <w:r w:rsidRPr="00256396">
        <w:rPr>
          <w:b/>
        </w:rPr>
        <w:t>Norm</w:t>
      </w:r>
      <w:proofErr w:type="spellEnd"/>
      <w:r>
        <w:t xml:space="preserve"> – Manuály, normy, …</w:t>
      </w:r>
    </w:p>
    <w:p w:rsidR="00493960" w:rsidRDefault="00BE04F0" w:rsidP="00BE04F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56396">
        <w:rPr>
          <w:b/>
        </w:rPr>
        <w:t>Textbook</w:t>
      </w:r>
      <w:proofErr w:type="spellEnd"/>
      <w:r>
        <w:t xml:space="preserve"> – Učebnice, skripta, …</w:t>
      </w:r>
    </w:p>
    <w:p w:rsidR="005520C8" w:rsidRDefault="005520C8" w:rsidP="00BE04F0">
      <w:pPr>
        <w:pStyle w:val="Odstavecseseznamem"/>
        <w:numPr>
          <w:ilvl w:val="0"/>
          <w:numId w:val="1"/>
        </w:numPr>
        <w:spacing w:after="0"/>
        <w:jc w:val="both"/>
      </w:pPr>
      <w:r w:rsidRPr="00256396">
        <w:rPr>
          <w:b/>
        </w:rPr>
        <w:t>B</w:t>
      </w:r>
      <w:r w:rsidR="00C8215B" w:rsidRPr="00256396">
        <w:rPr>
          <w:b/>
        </w:rPr>
        <w:t>T</w:t>
      </w:r>
      <w:r>
        <w:t xml:space="preserve"> – Bakalářská práce</w:t>
      </w:r>
      <w:r w:rsidR="003B0A7C">
        <w:t xml:space="preserve"> (</w:t>
      </w:r>
      <w:proofErr w:type="spellStart"/>
      <w:r w:rsidR="003B0A7C">
        <w:t>B</w:t>
      </w:r>
      <w:r w:rsidR="003B0A7C" w:rsidRPr="00713840">
        <w:t>achelor</w:t>
      </w:r>
      <w:proofErr w:type="spellEnd"/>
      <w:r w:rsidR="003B0A7C">
        <w:t xml:space="preserve"> T</w:t>
      </w:r>
      <w:r w:rsidR="003B0A7C" w:rsidRPr="00713840">
        <w:t>hesis</w:t>
      </w:r>
      <w:r w:rsidR="003B0A7C">
        <w:t>)</w:t>
      </w:r>
    </w:p>
    <w:p w:rsidR="005520C8" w:rsidRDefault="00C8215B" w:rsidP="00BE04F0">
      <w:pPr>
        <w:pStyle w:val="Odstavecseseznamem"/>
        <w:numPr>
          <w:ilvl w:val="0"/>
          <w:numId w:val="1"/>
        </w:numPr>
        <w:spacing w:after="0"/>
        <w:jc w:val="both"/>
      </w:pPr>
      <w:r w:rsidRPr="00256396">
        <w:rPr>
          <w:b/>
        </w:rPr>
        <w:t>DT</w:t>
      </w:r>
      <w:r w:rsidR="005520C8">
        <w:t xml:space="preserve"> – Diplomová práce</w:t>
      </w:r>
      <w:r w:rsidR="003B0A7C">
        <w:t xml:space="preserve"> (</w:t>
      </w:r>
      <w:proofErr w:type="spellStart"/>
      <w:r w:rsidR="003B0A7C">
        <w:t>D</w:t>
      </w:r>
      <w:r w:rsidR="003B0A7C" w:rsidRPr="00713840">
        <w:t>iploma</w:t>
      </w:r>
      <w:proofErr w:type="spellEnd"/>
      <w:r w:rsidR="003B0A7C">
        <w:t xml:space="preserve"> T</w:t>
      </w:r>
      <w:r w:rsidR="003B0A7C" w:rsidRPr="00713840">
        <w:t>hesis</w:t>
      </w:r>
      <w:r w:rsidR="003B0A7C">
        <w:t>)</w:t>
      </w:r>
    </w:p>
    <w:p w:rsidR="005520C8" w:rsidRDefault="005520C8" w:rsidP="00BE04F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 w:rsidRPr="00256396">
        <w:rPr>
          <w:b/>
        </w:rPr>
        <w:t>D</w:t>
      </w:r>
      <w:r w:rsidR="00E40FC4" w:rsidRPr="00256396">
        <w:rPr>
          <w:b/>
        </w:rPr>
        <w:t>oc</w:t>
      </w:r>
      <w:r w:rsidR="00C8215B" w:rsidRPr="00256396">
        <w:rPr>
          <w:b/>
        </w:rPr>
        <w:t>T</w:t>
      </w:r>
      <w:proofErr w:type="spellEnd"/>
      <w:r>
        <w:t xml:space="preserve"> – Disertační práce</w:t>
      </w:r>
      <w:r w:rsidR="003B0A7C">
        <w:t xml:space="preserve"> (</w:t>
      </w:r>
      <w:proofErr w:type="spellStart"/>
      <w:r w:rsidR="003B0A7C">
        <w:t>Doctoral</w:t>
      </w:r>
      <w:proofErr w:type="spellEnd"/>
      <w:r w:rsidR="003B0A7C">
        <w:t xml:space="preserve"> T</w:t>
      </w:r>
      <w:r w:rsidR="003B0A7C" w:rsidRPr="00713840">
        <w:t>hesis</w:t>
      </w:r>
      <w:r w:rsidR="003B0A7C">
        <w:t>)</w:t>
      </w:r>
    </w:p>
    <w:p w:rsidR="00493960" w:rsidRDefault="00493960" w:rsidP="00C93EA2">
      <w:pPr>
        <w:spacing w:after="0"/>
        <w:jc w:val="both"/>
      </w:pPr>
      <w:r w:rsidRPr="00256396">
        <w:rPr>
          <w:b/>
        </w:rPr>
        <w:t>Deponováno</w:t>
      </w:r>
      <w:r w:rsidR="00D05526">
        <w:t xml:space="preserve"> – </w:t>
      </w:r>
      <w:r w:rsidR="00256396">
        <w:t xml:space="preserve">Skutečné umístění položky </w:t>
      </w:r>
      <w:r w:rsidR="00D05526">
        <w:t>„GL“ nebo „CMP“</w:t>
      </w:r>
    </w:p>
    <w:p w:rsidR="00493960" w:rsidRDefault="00493960" w:rsidP="00C93EA2">
      <w:pPr>
        <w:spacing w:after="0"/>
        <w:jc w:val="both"/>
      </w:pPr>
      <w:proofErr w:type="spellStart"/>
      <w:r w:rsidRPr="00063FC7">
        <w:rPr>
          <w:b/>
        </w:rPr>
        <w:t>SystemovéČíslo</w:t>
      </w:r>
      <w:proofErr w:type="spellEnd"/>
      <w:r w:rsidR="00D05526">
        <w:t xml:space="preserve"> – Šestimístné číslo z průvodky (vpravo nahoře).</w:t>
      </w:r>
    </w:p>
    <w:p w:rsidR="00493960" w:rsidRDefault="00493960" w:rsidP="00063FC7">
      <w:pPr>
        <w:spacing w:after="0"/>
        <w:ind w:left="567" w:hanging="567"/>
        <w:jc w:val="both"/>
      </w:pPr>
      <w:proofErr w:type="spellStart"/>
      <w:r w:rsidRPr="00063FC7">
        <w:rPr>
          <w:b/>
        </w:rPr>
        <w:t>EvidenřníČísloFEL</w:t>
      </w:r>
      <w:proofErr w:type="spellEnd"/>
      <w:r w:rsidR="00D05526">
        <w:t xml:space="preserve"> – Přírůstkové číslo. Na průvodce uvedeno jako rok a pořadoví číslo například „2021 / 126“. Do evidence zapsat jako šestimístné číslo, první dvě číslice jsou rok a zbylé čtyři číslice jsou pořadové číslo, například „210126“.</w:t>
      </w:r>
    </w:p>
    <w:p w:rsidR="00493960" w:rsidRDefault="00493960" w:rsidP="00C93EA2">
      <w:pPr>
        <w:spacing w:after="0"/>
        <w:jc w:val="both"/>
      </w:pPr>
      <w:proofErr w:type="spellStart"/>
      <w:r w:rsidRPr="00063FC7">
        <w:rPr>
          <w:b/>
        </w:rPr>
        <w:t>ČísloOddělení</w:t>
      </w:r>
      <w:proofErr w:type="spellEnd"/>
      <w:r w:rsidR="0041302F">
        <w:t xml:space="preserve"> – GL-XXXX </w:t>
      </w:r>
      <w:r w:rsidR="004A07E0">
        <w:t>/</w:t>
      </w:r>
      <w:r w:rsidR="0041302F">
        <w:t xml:space="preserve"> CMP-XXXX</w:t>
      </w:r>
      <w:r w:rsidR="004A07E0">
        <w:t xml:space="preserve"> / BT-XXXX-XXXX / DT-XXXX-XXXX / </w:t>
      </w:r>
      <w:proofErr w:type="spellStart"/>
      <w:r w:rsidR="004A07E0">
        <w:t>DocT</w:t>
      </w:r>
      <w:proofErr w:type="spellEnd"/>
      <w:r w:rsidR="004A07E0">
        <w:t>-XXXX-XXXX / KAT-XXXX</w:t>
      </w:r>
    </w:p>
    <w:p w:rsidR="0041302F" w:rsidRDefault="0041302F" w:rsidP="00C93EA2">
      <w:pPr>
        <w:spacing w:after="0"/>
        <w:jc w:val="both"/>
      </w:pPr>
      <w:proofErr w:type="spellStart"/>
      <w:r w:rsidRPr="00063FC7">
        <w:rPr>
          <w:b/>
        </w:rPr>
        <w:t>ČárovýKód</w:t>
      </w:r>
      <w:proofErr w:type="spellEnd"/>
      <w:r>
        <w:t xml:space="preserve"> – Číslo pod čárovým kódem v úvodu knihy (uvedeno na průvodce).</w:t>
      </w:r>
    </w:p>
    <w:p w:rsidR="0041302F" w:rsidRDefault="0041302F" w:rsidP="00C93EA2">
      <w:pPr>
        <w:spacing w:after="0"/>
        <w:jc w:val="both"/>
      </w:pPr>
      <w:r w:rsidRPr="00063FC7">
        <w:rPr>
          <w:b/>
        </w:rPr>
        <w:t>Stran</w:t>
      </w:r>
      <w:r>
        <w:t xml:space="preserve"> – Počet stran publikace (u BP/DP/Dis stačí poslední číslovaná strana)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Vydání</w:t>
      </w:r>
      <w:r w:rsidR="0068500F">
        <w:t xml:space="preserve"> – Pořadové </w:t>
      </w:r>
      <w:r w:rsidR="00063FC7">
        <w:t xml:space="preserve">číslo (opakovaného) </w:t>
      </w:r>
      <w:r w:rsidR="0068500F">
        <w:t>vydání: 1, 2, 3, …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Rok</w:t>
      </w:r>
      <w:r w:rsidR="0068500F">
        <w:t xml:space="preserve"> – Rok vydání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Vydavatel</w:t>
      </w:r>
      <w:r w:rsidR="0068500F">
        <w:t xml:space="preserve"> – Vydavatel (uvedeno v publikaci), například „MIT </w:t>
      </w:r>
      <w:proofErr w:type="spellStart"/>
      <w:r w:rsidR="0068500F">
        <w:t>Press</w:t>
      </w:r>
      <w:proofErr w:type="spellEnd"/>
      <w:r w:rsidR="0068500F">
        <w:t>“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Země</w:t>
      </w:r>
      <w:r w:rsidR="0068500F">
        <w:t xml:space="preserve"> – Země vydání, například „USA“</w:t>
      </w:r>
    </w:p>
    <w:p w:rsidR="004A07E0" w:rsidRDefault="00493960" w:rsidP="00C93EA2">
      <w:pPr>
        <w:spacing w:after="0"/>
        <w:jc w:val="both"/>
      </w:pPr>
      <w:proofErr w:type="spellStart"/>
      <w:r w:rsidRPr="00063FC7">
        <w:rPr>
          <w:b/>
        </w:rPr>
        <w:t>ISBNorISSN</w:t>
      </w:r>
      <w:proofErr w:type="spellEnd"/>
      <w:r w:rsidR="0068500F">
        <w:t xml:space="preserve"> – ISBN (kniha) nebo ISSN (časopis), uvedeno většinou na zadní straně knihy</w:t>
      </w:r>
    </w:p>
    <w:p w:rsidR="004A07E0" w:rsidRDefault="00493960" w:rsidP="00C93EA2">
      <w:pPr>
        <w:spacing w:after="0"/>
        <w:jc w:val="both"/>
      </w:pPr>
      <w:proofErr w:type="spellStart"/>
      <w:r w:rsidRPr="00063FC7">
        <w:rPr>
          <w:b/>
        </w:rPr>
        <w:t>ČísloČasopisu</w:t>
      </w:r>
      <w:proofErr w:type="spellEnd"/>
      <w:r w:rsidR="0068500F">
        <w:t xml:space="preserve"> – (již nepoužito)</w:t>
      </w:r>
    </w:p>
    <w:p w:rsidR="004A07E0" w:rsidRDefault="00493960" w:rsidP="00C93EA2">
      <w:pPr>
        <w:spacing w:after="0"/>
        <w:jc w:val="both"/>
      </w:pPr>
      <w:proofErr w:type="spellStart"/>
      <w:r w:rsidRPr="00063FC7">
        <w:rPr>
          <w:b/>
        </w:rPr>
        <w:t>RočníkČasopisu</w:t>
      </w:r>
      <w:proofErr w:type="spellEnd"/>
      <w:r w:rsidR="0068500F">
        <w:t xml:space="preserve"> – (již nepoužito)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Konference</w:t>
      </w:r>
      <w:r w:rsidR="0068500F">
        <w:t xml:space="preserve"> – </w:t>
      </w:r>
      <w:proofErr w:type="spellStart"/>
      <w:r w:rsidR="0068500F">
        <w:t>Nazev</w:t>
      </w:r>
      <w:proofErr w:type="spellEnd"/>
      <w:r w:rsidR="0068500F">
        <w:t xml:space="preserve"> konference v případě sborníku (asi již nepoužito)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Cena</w:t>
      </w:r>
      <w:r w:rsidR="0068500F">
        <w:t xml:space="preserve"> – Cena publikace, uvedeno na průvodce, případně nahoře v úvodu knihy.</w:t>
      </w:r>
    </w:p>
    <w:p w:rsidR="004A07E0" w:rsidRDefault="00493960" w:rsidP="00C93EA2">
      <w:pPr>
        <w:spacing w:after="0"/>
        <w:jc w:val="both"/>
      </w:pPr>
      <w:proofErr w:type="spellStart"/>
      <w:r w:rsidRPr="00063FC7">
        <w:rPr>
          <w:b/>
        </w:rPr>
        <w:t>KlíčováSlova</w:t>
      </w:r>
      <w:proofErr w:type="spellEnd"/>
      <w:r w:rsidR="0068500F">
        <w:t xml:space="preserve"> – Uvedena na průvodce.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Poznámka</w:t>
      </w:r>
      <w:r w:rsidR="0068500F">
        <w:t xml:space="preserve"> </w:t>
      </w:r>
      <w:r w:rsidR="00BE1343">
        <w:t>–</w:t>
      </w:r>
      <w:r w:rsidR="0068500F">
        <w:t xml:space="preserve"> </w:t>
      </w:r>
      <w:r w:rsidR="00BE1343">
        <w:t>Většinou například „s CD/DVD“</w:t>
      </w:r>
      <w:r w:rsidR="007D5079">
        <w:t xml:space="preserve"> pokud je publikace obsahuje (nejčastěji BP/DP)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Vloženo</w:t>
      </w:r>
      <w:r w:rsidR="007D5079">
        <w:t xml:space="preserve"> – Datum vložení položky (pouze pro vlastní informaci)</w:t>
      </w:r>
    </w:p>
    <w:p w:rsidR="004A07E0" w:rsidRDefault="00493960" w:rsidP="00C93EA2">
      <w:pPr>
        <w:spacing w:after="0"/>
        <w:jc w:val="both"/>
      </w:pPr>
      <w:r w:rsidRPr="00063FC7">
        <w:rPr>
          <w:b/>
        </w:rPr>
        <w:t>Zapůjčeno</w:t>
      </w:r>
      <w:r w:rsidR="007D5079">
        <w:t xml:space="preserve"> – Stav zapůjčení položky</w:t>
      </w:r>
    </w:p>
    <w:p w:rsidR="004A07E0" w:rsidRDefault="00493960" w:rsidP="00C93EA2">
      <w:pPr>
        <w:spacing w:after="0"/>
        <w:jc w:val="both"/>
      </w:pPr>
      <w:proofErr w:type="spellStart"/>
      <w:r w:rsidRPr="00063FC7">
        <w:rPr>
          <w:b/>
        </w:rPr>
        <w:t>ZapůjčenoOd</w:t>
      </w:r>
      <w:proofErr w:type="spellEnd"/>
      <w:r w:rsidR="007D5079">
        <w:t xml:space="preserve"> – Datum zapůjčení položky (pokud je uvedeno)</w:t>
      </w:r>
    </w:p>
    <w:p w:rsidR="004A07E0" w:rsidRDefault="00493960" w:rsidP="00C93EA2">
      <w:pPr>
        <w:spacing w:after="0"/>
        <w:jc w:val="both"/>
      </w:pPr>
      <w:proofErr w:type="spellStart"/>
      <w:r w:rsidRPr="00063FC7">
        <w:rPr>
          <w:b/>
        </w:rPr>
        <w:t>ZapůjčenoDo</w:t>
      </w:r>
      <w:proofErr w:type="spellEnd"/>
      <w:r w:rsidR="007D5079">
        <w:t xml:space="preserve"> – (zatím nepoužito)</w:t>
      </w:r>
    </w:p>
    <w:p w:rsidR="00493960" w:rsidRDefault="004A07E0" w:rsidP="00C93EA2">
      <w:pPr>
        <w:spacing w:after="0"/>
        <w:jc w:val="both"/>
      </w:pPr>
      <w:r>
        <w:t>(</w:t>
      </w:r>
      <w:r w:rsidR="00493960" w:rsidRPr="00493960">
        <w:t>Extra1;Extra1;Extra1;Extra1;Extra1</w:t>
      </w:r>
      <w:r>
        <w:t>)</w:t>
      </w:r>
    </w:p>
    <w:p w:rsidR="00493960" w:rsidRDefault="00493960" w:rsidP="00C93EA2">
      <w:pPr>
        <w:spacing w:after="0"/>
        <w:jc w:val="both"/>
      </w:pPr>
    </w:p>
    <w:p w:rsidR="00C93EA2" w:rsidRDefault="00C93EA2" w:rsidP="00C93EA2">
      <w:pPr>
        <w:spacing w:after="0"/>
        <w:jc w:val="both"/>
      </w:pPr>
      <w:r>
        <w:t>Poznámky:</w:t>
      </w:r>
    </w:p>
    <w:p w:rsidR="00C93EA2" w:rsidRDefault="00C93EA2" w:rsidP="00C93EA2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Časopis pro CMP „</w:t>
      </w:r>
      <w:proofErr w:type="spellStart"/>
      <w:r>
        <w:t>S</w:t>
      </w:r>
      <w:r w:rsidRPr="00C93EA2">
        <w:t>cientific</w:t>
      </w:r>
      <w:proofErr w:type="spellEnd"/>
      <w:r w:rsidRPr="00C93EA2">
        <w:t xml:space="preserve"> </w:t>
      </w:r>
      <w:proofErr w:type="spellStart"/>
      <w:r>
        <w:t>A</w:t>
      </w:r>
      <w:r w:rsidRPr="00C93EA2">
        <w:t>merican</w:t>
      </w:r>
      <w:proofErr w:type="spellEnd"/>
      <w:r>
        <w:t>“ se do společné knihovny neeviduje (je evidovaný pouze v knihovně CMP).</w:t>
      </w:r>
    </w:p>
    <w:p w:rsidR="00433E3F" w:rsidRDefault="00433E3F" w:rsidP="00C93EA2">
      <w:pPr>
        <w:pStyle w:val="Odstavecseseznamem"/>
        <w:numPr>
          <w:ilvl w:val="0"/>
          <w:numId w:val="1"/>
        </w:numPr>
        <w:spacing w:after="0"/>
        <w:jc w:val="both"/>
      </w:pPr>
      <w:r>
        <w:t>Číslování:</w:t>
      </w:r>
    </w:p>
    <w:p w:rsidR="00433E3F" w:rsidRDefault="006323E1" w:rsidP="00433E3F">
      <w:pPr>
        <w:pStyle w:val="Odstavecseseznamem"/>
        <w:numPr>
          <w:ilvl w:val="1"/>
          <w:numId w:val="1"/>
        </w:numPr>
        <w:spacing w:after="0"/>
        <w:jc w:val="both"/>
      </w:pPr>
      <w:r>
        <w:t>Běžné publikace v GL se číslují stylem</w:t>
      </w:r>
      <w:r w:rsidR="00D565A2">
        <w:t>:</w:t>
      </w:r>
      <w:r>
        <w:t xml:space="preserve"> GL-XXXXX</w:t>
      </w:r>
      <w:r w:rsidR="00BA028F">
        <w:t xml:space="preserve"> (číslo na 5 míst).</w:t>
      </w:r>
    </w:p>
    <w:p w:rsidR="0065151C" w:rsidRDefault="0065151C" w:rsidP="0071384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BP / DP / </w:t>
      </w:r>
      <w:proofErr w:type="spellStart"/>
      <w:r>
        <w:t>D</w:t>
      </w:r>
      <w:r w:rsidR="00E40FC4">
        <w:t>oc</w:t>
      </w:r>
      <w:r>
        <w:t>P</w:t>
      </w:r>
      <w:proofErr w:type="spellEnd"/>
      <w:r>
        <w:t xml:space="preserve"> se číslují stylem</w:t>
      </w:r>
      <w:r w:rsidR="00D565A2">
        <w:t>:</w:t>
      </w:r>
      <w:r>
        <w:t xml:space="preserve"> </w:t>
      </w:r>
      <w:r w:rsidR="005364DE">
        <w:t>BT</w:t>
      </w:r>
      <w:r>
        <w:t>-2021-0001</w:t>
      </w:r>
      <w:r w:rsidR="005364DE">
        <w:t xml:space="preserve"> / DT-2021-0001 / DocT-2021-0001</w:t>
      </w:r>
      <w:r>
        <w:t xml:space="preserve"> (typ publikace, rok vydání, pořadové číslo v roce).</w:t>
      </w:r>
    </w:p>
    <w:p w:rsidR="00CD3845" w:rsidRDefault="00CD3845" w:rsidP="00713840">
      <w:pPr>
        <w:pStyle w:val="Odstavecseseznamem"/>
        <w:numPr>
          <w:ilvl w:val="1"/>
          <w:numId w:val="1"/>
        </w:numPr>
        <w:spacing w:after="0"/>
        <w:jc w:val="both"/>
      </w:pPr>
      <w:r>
        <w:t>Star knihy jsou KAT-XXXX (tyto čísla se již dále nepřidělují).</w:t>
      </w:r>
    </w:p>
    <w:p w:rsidR="00256396" w:rsidRDefault="00256396" w:rsidP="00256396">
      <w:pPr>
        <w:pStyle w:val="Odstavecseseznamem"/>
        <w:numPr>
          <w:ilvl w:val="0"/>
          <w:numId w:val="1"/>
        </w:numPr>
        <w:spacing w:after="0"/>
        <w:jc w:val="both"/>
      </w:pPr>
      <w:r>
        <w:t>Pokud není nutno, tak nezavádět další druhy položek / publikací.</w:t>
      </w:r>
    </w:p>
    <w:p w:rsidR="00DA423C" w:rsidRDefault="00DA423C" w:rsidP="00F43D1F">
      <w:pPr>
        <w:pStyle w:val="Nadpis1"/>
      </w:pPr>
      <w:bookmarkStart w:id="6" w:name="_Toc91922853"/>
      <w:r>
        <w:t>Další adresáře</w:t>
      </w:r>
      <w:bookmarkEnd w:id="6"/>
    </w:p>
    <w:p w:rsidR="00F43D1F" w:rsidRDefault="00F43D1F" w:rsidP="0050403B">
      <w:pPr>
        <w:spacing w:after="0"/>
        <w:jc w:val="both"/>
      </w:pPr>
    </w:p>
    <w:p w:rsidR="00DA423C" w:rsidRDefault="0065248F" w:rsidP="0050403B">
      <w:pPr>
        <w:spacing w:after="0"/>
        <w:jc w:val="both"/>
      </w:pPr>
      <w:r>
        <w:t>U aplikace pro knihovnu se nacházejí ještě další adresáře a t</w:t>
      </w:r>
      <w:r w:rsidR="00202E99">
        <w:t>o</w:t>
      </w:r>
      <w:r>
        <w:t xml:space="preserve"> následující:</w:t>
      </w:r>
    </w:p>
    <w:p w:rsidR="0065248F" w:rsidRDefault="0065248F" w:rsidP="0050403B">
      <w:pPr>
        <w:spacing w:after="0"/>
        <w:jc w:val="both"/>
      </w:pPr>
    </w:p>
    <w:p w:rsidR="0065248F" w:rsidRDefault="0065248F" w:rsidP="0050403B">
      <w:pPr>
        <w:spacing w:after="0"/>
        <w:jc w:val="both"/>
      </w:pPr>
      <w:proofErr w:type="spellStart"/>
      <w:r w:rsidRPr="0081507A">
        <w:rPr>
          <w:b/>
        </w:rPr>
        <w:t>DOCs</w:t>
      </w:r>
      <w:proofErr w:type="spellEnd"/>
      <w:r>
        <w:t xml:space="preserve"> – Užitečné dokumentace (včetně tohoto textu).</w:t>
      </w:r>
    </w:p>
    <w:p w:rsidR="0065248F" w:rsidRDefault="0065248F" w:rsidP="0050403B">
      <w:pPr>
        <w:spacing w:after="0"/>
        <w:jc w:val="both"/>
      </w:pPr>
      <w:proofErr w:type="spellStart"/>
      <w:r w:rsidRPr="0081507A">
        <w:rPr>
          <w:b/>
        </w:rPr>
        <w:t>Prevody</w:t>
      </w:r>
      <w:proofErr w:type="spellEnd"/>
      <w:r w:rsidRPr="0081507A">
        <w:rPr>
          <w:b/>
        </w:rPr>
        <w:t>/(2019) ToK13136B-Databaze OK</w:t>
      </w:r>
      <w:r>
        <w:t xml:space="preserve"> – Protokol a seznam položek převedených na katedru počítačů pro skupinu Petra Křemena (databázové systémy, nebo tak nějak se jmenovala). Označení OK určuje, že byl převod zcela dokončen.</w:t>
      </w:r>
    </w:p>
    <w:p w:rsidR="000F77E8" w:rsidRDefault="0065248F" w:rsidP="0050403B">
      <w:pPr>
        <w:spacing w:after="0"/>
        <w:jc w:val="both"/>
      </w:pPr>
      <w:proofErr w:type="spellStart"/>
      <w:r w:rsidRPr="0081507A">
        <w:rPr>
          <w:b/>
        </w:rPr>
        <w:t>Prevody</w:t>
      </w:r>
      <w:proofErr w:type="spellEnd"/>
      <w:r w:rsidRPr="0081507A">
        <w:rPr>
          <w:b/>
        </w:rPr>
        <w:t>/(2019) ToK13136A-Agenti</w:t>
      </w:r>
      <w:r>
        <w:t xml:space="preserve"> – Protokol a seznam položek převedených na katedru počítačů pro skupinu Michala </w:t>
      </w:r>
      <w:proofErr w:type="spellStart"/>
      <w:r>
        <w:t>Pěchoučka</w:t>
      </w:r>
      <w:proofErr w:type="spellEnd"/>
      <w:r>
        <w:t xml:space="preserve"> (</w:t>
      </w:r>
      <w:proofErr w:type="spellStart"/>
      <w:r>
        <w:t>Multi</w:t>
      </w:r>
      <w:proofErr w:type="spellEnd"/>
      <w:r>
        <w:t>-Agentní systémy).</w:t>
      </w:r>
      <w:r w:rsidR="000F77E8">
        <w:t xml:space="preserve"> Ještě není zcela dokončeno (podána žádost, ale </w:t>
      </w:r>
    </w:p>
    <w:p w:rsidR="0065248F" w:rsidRDefault="000F77E8" w:rsidP="0050403B">
      <w:pPr>
        <w:spacing w:after="0"/>
        <w:jc w:val="both"/>
      </w:pPr>
      <w:r>
        <w:t>neobdrženo rozhodnutí).</w:t>
      </w:r>
    </w:p>
    <w:p w:rsidR="000F77E8" w:rsidRDefault="000F77E8" w:rsidP="0050403B">
      <w:pPr>
        <w:spacing w:after="0"/>
        <w:jc w:val="both"/>
      </w:pPr>
      <w:r w:rsidRPr="0081507A">
        <w:rPr>
          <w:b/>
        </w:rPr>
        <w:t>Odpisy/</w:t>
      </w:r>
      <w:proofErr w:type="spellStart"/>
      <w:r w:rsidRPr="0081507A">
        <w:rPr>
          <w:b/>
        </w:rPr>
        <w:t>Vyrizeno</w:t>
      </w:r>
      <w:proofErr w:type="spellEnd"/>
      <w:r>
        <w:t xml:space="preserve"> – Zcela vyřízení odpisy položek (žádosti + seznamy položek).</w:t>
      </w:r>
    </w:p>
    <w:p w:rsidR="000F77E8" w:rsidRDefault="000F77E8" w:rsidP="0050403B">
      <w:pPr>
        <w:spacing w:after="0"/>
        <w:jc w:val="both"/>
      </w:pPr>
      <w:r w:rsidRPr="0081507A">
        <w:rPr>
          <w:b/>
        </w:rPr>
        <w:t>Odpisy/Připraveno</w:t>
      </w:r>
      <w:r>
        <w:t xml:space="preserve"> – Seznamy připravené pro (možné) odpisy, podle rozhodnutí knihovníka.</w:t>
      </w:r>
    </w:p>
    <w:p w:rsidR="000F77E8" w:rsidRDefault="000F77E8" w:rsidP="000F77E8">
      <w:pPr>
        <w:spacing w:after="0"/>
        <w:ind w:left="1134" w:hanging="702"/>
        <w:jc w:val="both"/>
      </w:pPr>
      <w:r w:rsidRPr="0081507A">
        <w:rPr>
          <w:b/>
        </w:rPr>
        <w:t>60-MoznoVyradit (</w:t>
      </w:r>
      <w:proofErr w:type="spellStart"/>
      <w:r w:rsidRPr="0081507A">
        <w:rPr>
          <w:b/>
        </w:rPr>
        <w:t>ma</w:t>
      </w:r>
      <w:proofErr w:type="spellEnd"/>
      <w:r w:rsidRPr="0081507A">
        <w:rPr>
          <w:b/>
        </w:rPr>
        <w:t xml:space="preserve"> </w:t>
      </w:r>
      <w:proofErr w:type="spellStart"/>
      <w:r w:rsidRPr="0081507A">
        <w:rPr>
          <w:b/>
        </w:rPr>
        <w:t>cisla</w:t>
      </w:r>
      <w:proofErr w:type="spellEnd"/>
      <w:r w:rsidRPr="0081507A">
        <w:rPr>
          <w:b/>
        </w:rPr>
        <w:t xml:space="preserve"> UK CVUT) (Skrin3).csv</w:t>
      </w:r>
      <w:r>
        <w:t xml:space="preserve"> – Podle rozhodnutí knihovníka lze navrhnout na odpis. Pozor, knihy mají čísla UK ČVUT, je nutno oficiálně odepsat (s žádostí a seznamem), nelze jen tak vyhodit. Knihy jsou umístěny ve skříni č3 na prvním patře. V každé knize jsou napsány (na začátku) všechna potřebná čísla a všechny tyto knihy (snad určitě) jsou ve skříni š3.</w:t>
      </w:r>
    </w:p>
    <w:p w:rsidR="000F77E8" w:rsidRDefault="000F77E8" w:rsidP="000F77E8">
      <w:pPr>
        <w:spacing w:after="0"/>
        <w:ind w:left="1134" w:hanging="702"/>
        <w:jc w:val="both"/>
      </w:pPr>
      <w:r w:rsidRPr="0081507A">
        <w:rPr>
          <w:b/>
        </w:rPr>
        <w:t>90-</w:t>
      </w:r>
      <w:r w:rsidR="00784BED">
        <w:rPr>
          <w:b/>
        </w:rPr>
        <w:t>Stare</w:t>
      </w:r>
      <w:r w:rsidRPr="0081507A">
        <w:rPr>
          <w:b/>
        </w:rPr>
        <w:t>Vyhozeno (</w:t>
      </w:r>
      <w:proofErr w:type="spellStart"/>
      <w:r w:rsidRPr="0081507A">
        <w:rPr>
          <w:b/>
        </w:rPr>
        <w:t>nema</w:t>
      </w:r>
      <w:proofErr w:type="spellEnd"/>
      <w:r w:rsidRPr="0081507A">
        <w:rPr>
          <w:b/>
        </w:rPr>
        <w:t xml:space="preserve"> </w:t>
      </w:r>
      <w:proofErr w:type="spellStart"/>
      <w:r w:rsidRPr="0081507A">
        <w:rPr>
          <w:b/>
        </w:rPr>
        <w:t>cisla</w:t>
      </w:r>
      <w:proofErr w:type="spellEnd"/>
      <w:r w:rsidRPr="0081507A">
        <w:rPr>
          <w:b/>
        </w:rPr>
        <w:t xml:space="preserve"> UK CVUT).csv</w:t>
      </w:r>
      <w:r>
        <w:t xml:space="preserve"> – Seznam (možná neúplný) již vyhozených knih (pouze pro informaci, kdyby se tyto </w:t>
      </w:r>
      <w:r w:rsidR="00332AE8">
        <w:t xml:space="preserve">položky </w:t>
      </w:r>
      <w:r>
        <w:t>náhodou hledaly).</w:t>
      </w:r>
      <w:r w:rsidR="001D4149">
        <w:t xml:space="preserve"> Tyto položky (snad) neměly čísla UK ČVUT</w:t>
      </w:r>
      <w:r w:rsidR="0084794F">
        <w:t xml:space="preserve"> a jsou již skutečně (asi všechny) vyhozeny, tudíž nejsou</w:t>
      </w:r>
      <w:r w:rsidR="001D4149">
        <w:t>.</w:t>
      </w:r>
    </w:p>
    <w:p w:rsidR="0084794F" w:rsidRDefault="0084794F" w:rsidP="000F77E8">
      <w:pPr>
        <w:spacing w:after="0"/>
        <w:ind w:left="1134" w:hanging="702"/>
        <w:jc w:val="both"/>
      </w:pPr>
      <w:r w:rsidRPr="0081507A">
        <w:rPr>
          <w:b/>
        </w:rPr>
        <w:t>90-</w:t>
      </w:r>
      <w:r>
        <w:rPr>
          <w:b/>
        </w:rPr>
        <w:t>Stare</w:t>
      </w:r>
      <w:r w:rsidRPr="0081507A">
        <w:rPr>
          <w:b/>
        </w:rPr>
        <w:t>Vy</w:t>
      </w:r>
      <w:r>
        <w:rPr>
          <w:b/>
        </w:rPr>
        <w:t>jmuto</w:t>
      </w:r>
      <w:r w:rsidRPr="0081507A">
        <w:rPr>
          <w:b/>
        </w:rPr>
        <w:t xml:space="preserve"> (</w:t>
      </w:r>
      <w:proofErr w:type="spellStart"/>
      <w:r w:rsidRPr="0081507A">
        <w:rPr>
          <w:b/>
        </w:rPr>
        <w:t>nema</w:t>
      </w:r>
      <w:proofErr w:type="spellEnd"/>
      <w:r w:rsidRPr="0081507A">
        <w:rPr>
          <w:b/>
        </w:rPr>
        <w:t xml:space="preserve"> </w:t>
      </w:r>
      <w:proofErr w:type="spellStart"/>
      <w:r w:rsidRPr="0081507A">
        <w:rPr>
          <w:b/>
        </w:rPr>
        <w:t>cisla</w:t>
      </w:r>
      <w:proofErr w:type="spellEnd"/>
      <w:r w:rsidRPr="0081507A">
        <w:rPr>
          <w:b/>
        </w:rPr>
        <w:t xml:space="preserve"> UK CVUT).csv</w:t>
      </w:r>
      <w:r>
        <w:t xml:space="preserve"> – Seznam (možná neúplný) knih nacházejících se v první skříni knihovny (pouze pro informaci, kdyby se tyto položky náhodou hledaly). Tyto položky (snad) nemají čísla UK ČVUT a záleží na knihovníkovi, jak s nimi naloží. Lze je zcela vyhodit, ale doporučuji je ponechat pro možné náhrady.</w:t>
      </w:r>
    </w:p>
    <w:p w:rsidR="000F77E8" w:rsidRDefault="000F77E8" w:rsidP="001252C5">
      <w:pPr>
        <w:spacing w:after="0"/>
        <w:ind w:left="1134" w:hanging="702"/>
        <w:jc w:val="both"/>
      </w:pPr>
      <w:r w:rsidRPr="0081507A">
        <w:rPr>
          <w:b/>
        </w:rPr>
        <w:t>91-</w:t>
      </w:r>
      <w:r w:rsidR="00784BED">
        <w:rPr>
          <w:b/>
        </w:rPr>
        <w:t>Stare</w:t>
      </w:r>
      <w:r w:rsidRPr="0081507A">
        <w:rPr>
          <w:b/>
        </w:rPr>
        <w:t>Vymazano (</w:t>
      </w:r>
      <w:proofErr w:type="spellStart"/>
      <w:r w:rsidRPr="0081507A">
        <w:rPr>
          <w:b/>
        </w:rPr>
        <w:t>nema</w:t>
      </w:r>
      <w:proofErr w:type="spellEnd"/>
      <w:r w:rsidRPr="0081507A">
        <w:rPr>
          <w:b/>
        </w:rPr>
        <w:t xml:space="preserve"> </w:t>
      </w:r>
      <w:proofErr w:type="spellStart"/>
      <w:r w:rsidRPr="0081507A">
        <w:rPr>
          <w:b/>
        </w:rPr>
        <w:t>cisla</w:t>
      </w:r>
      <w:proofErr w:type="spellEnd"/>
      <w:r w:rsidRPr="0081507A">
        <w:rPr>
          <w:b/>
        </w:rPr>
        <w:t xml:space="preserve"> UK CVUT).csv</w:t>
      </w:r>
      <w:r w:rsidR="001D4149">
        <w:t xml:space="preserve"> – Seznam </w:t>
      </w:r>
      <w:r w:rsidR="001252C5">
        <w:t xml:space="preserve">knih vymazaných z databáze knihovny katedry. Jde o knihy nemající čísla UK ČVUT, které byly půjčeny (nebyly tedy fyzicky v knihovně) a jsou buď staré, nebo jde (v naprosté většině případů) o sborníky z konferencí (pouze pro informaci, kdyby se tyto </w:t>
      </w:r>
      <w:r w:rsidR="00332AE8">
        <w:t xml:space="preserve">položky </w:t>
      </w:r>
      <w:r w:rsidR="001252C5">
        <w:t>náhodou hledaly).</w:t>
      </w:r>
      <w:r w:rsidR="00BD2ED2">
        <w:t xml:space="preserve"> V podstatě zůstanou tomu</w:t>
      </w:r>
      <w:r w:rsidR="00A938F3">
        <w:t>,</w:t>
      </w:r>
      <w:r w:rsidR="00BD2ED2">
        <w:t xml:space="preserve"> kdo je má půjčeny.</w:t>
      </w:r>
    </w:p>
    <w:p w:rsidR="0050403B" w:rsidRPr="0050403B" w:rsidRDefault="0050403B" w:rsidP="00F43D1F">
      <w:pPr>
        <w:pStyle w:val="Nadpis1"/>
      </w:pPr>
      <w:bookmarkStart w:id="7" w:name="_Toc91922854"/>
      <w:r w:rsidRPr="0050403B">
        <w:t>Závěr</w:t>
      </w:r>
      <w:bookmarkEnd w:id="7"/>
    </w:p>
    <w:p w:rsidR="0050403B" w:rsidRDefault="0050403B" w:rsidP="0050403B">
      <w:pPr>
        <w:spacing w:after="0"/>
        <w:jc w:val="both"/>
      </w:pPr>
    </w:p>
    <w:p w:rsidR="0050403B" w:rsidRDefault="0050403B" w:rsidP="0050403B">
      <w:pPr>
        <w:spacing w:after="0"/>
        <w:jc w:val="both"/>
      </w:pPr>
      <w:r>
        <w:t>Na první pohled se může zdát činnost složitá, ale</w:t>
      </w:r>
      <w:r w:rsidR="002749E6">
        <w:t xml:space="preserve"> jsou v podstatě potřeba pouze tyto soubory:</w:t>
      </w:r>
    </w:p>
    <w:p w:rsidR="002749E6" w:rsidRDefault="002749E6" w:rsidP="0050403B">
      <w:pPr>
        <w:spacing w:after="0"/>
        <w:jc w:val="both"/>
      </w:pPr>
    </w:p>
    <w:p w:rsidR="002749E6" w:rsidRDefault="002749E6" w:rsidP="002749E6">
      <w:pPr>
        <w:spacing w:after="0"/>
        <w:jc w:val="both"/>
      </w:pPr>
      <w:r w:rsidRPr="00815CDD">
        <w:rPr>
          <w:b/>
        </w:rPr>
        <w:t>13-BakalarskePrace.csv</w:t>
      </w:r>
      <w:r>
        <w:t xml:space="preserve"> – Vkládat jednou za 1/2 roku (asi 20 položek), nep</w:t>
      </w:r>
      <w:r w:rsidR="00FD3A6F">
        <w:t>ůj</w:t>
      </w:r>
      <w:r>
        <w:t>čují se (j</w:t>
      </w:r>
      <w:r w:rsidR="00FD3A6F">
        <w:t>sou</w:t>
      </w:r>
      <w:r>
        <w:t xml:space="preserve"> na WWW).</w:t>
      </w:r>
    </w:p>
    <w:p w:rsidR="002749E6" w:rsidRDefault="002749E6" w:rsidP="002749E6">
      <w:pPr>
        <w:spacing w:after="0"/>
        <w:jc w:val="both"/>
      </w:pPr>
      <w:r w:rsidRPr="00815CDD">
        <w:rPr>
          <w:b/>
        </w:rPr>
        <w:t>14-DiplomovePrace.csv</w:t>
      </w:r>
      <w:r>
        <w:t xml:space="preserve"> – Vkládat jednou za 1/2 roku (asi 20 položek), nep</w:t>
      </w:r>
      <w:r w:rsidR="00FD3A6F">
        <w:t>ůj</w:t>
      </w:r>
      <w:r>
        <w:t>čují se (j</w:t>
      </w:r>
      <w:r w:rsidR="00FD3A6F">
        <w:t>sou</w:t>
      </w:r>
      <w:r>
        <w:t xml:space="preserve"> na WWW).</w:t>
      </w:r>
    </w:p>
    <w:p w:rsidR="002749E6" w:rsidRDefault="002749E6" w:rsidP="002749E6">
      <w:pPr>
        <w:spacing w:after="0"/>
        <w:jc w:val="both"/>
      </w:pPr>
      <w:r w:rsidRPr="00815CDD">
        <w:rPr>
          <w:b/>
        </w:rPr>
        <w:t>15-DisertacniPrace.csv</w:t>
      </w:r>
      <w:r>
        <w:t xml:space="preserve"> – Vkládat asi max. 10 položek za rok (většinou tak 5).</w:t>
      </w:r>
    </w:p>
    <w:p w:rsidR="002749E6" w:rsidRDefault="002749E6" w:rsidP="002749E6">
      <w:pPr>
        <w:spacing w:after="0"/>
        <w:jc w:val="both"/>
      </w:pPr>
      <w:r w:rsidRPr="00815CDD">
        <w:rPr>
          <w:b/>
        </w:rPr>
        <w:lastRenderedPageBreak/>
        <w:t>51-OstatniGL.csv</w:t>
      </w:r>
      <w:r>
        <w:t xml:space="preserve"> – Vkládat / půjčovat pro GL (minulé roky 10 položek/rok, půjčování minimální).</w:t>
      </w:r>
    </w:p>
    <w:p w:rsidR="002749E6" w:rsidRPr="00815787" w:rsidRDefault="002749E6" w:rsidP="002749E6">
      <w:pPr>
        <w:spacing w:after="0"/>
        <w:jc w:val="both"/>
      </w:pPr>
      <w:r w:rsidRPr="00815CDD">
        <w:rPr>
          <w:b/>
        </w:rPr>
        <w:t>52-OstatniCMP.csv</w:t>
      </w:r>
      <w:r>
        <w:t xml:space="preserve"> – Vkládat pro CMP (minulé roky 30 položek/rok, půjčování není, je v CMP).</w:t>
      </w:r>
    </w:p>
    <w:sectPr w:rsidR="002749E6" w:rsidRPr="0081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81"/>
    <w:multiLevelType w:val="hybridMultilevel"/>
    <w:tmpl w:val="9BA6C9B0"/>
    <w:lvl w:ilvl="0" w:tplc="4C64FFD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7C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7751A5"/>
    <w:multiLevelType w:val="hybridMultilevel"/>
    <w:tmpl w:val="A74C9CB0"/>
    <w:lvl w:ilvl="0" w:tplc="EEBE7EF2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87"/>
    <w:rsid w:val="00006412"/>
    <w:rsid w:val="00031FE5"/>
    <w:rsid w:val="00043E19"/>
    <w:rsid w:val="00063FC7"/>
    <w:rsid w:val="00071017"/>
    <w:rsid w:val="00084934"/>
    <w:rsid w:val="0009629A"/>
    <w:rsid w:val="000A7304"/>
    <w:rsid w:val="000D23DB"/>
    <w:rsid w:val="000F3F9F"/>
    <w:rsid w:val="000F77E8"/>
    <w:rsid w:val="00102516"/>
    <w:rsid w:val="00116DA9"/>
    <w:rsid w:val="001252C5"/>
    <w:rsid w:val="00150839"/>
    <w:rsid w:val="001803FE"/>
    <w:rsid w:val="001D4149"/>
    <w:rsid w:val="001F4B59"/>
    <w:rsid w:val="00202E99"/>
    <w:rsid w:val="00225505"/>
    <w:rsid w:val="002553DA"/>
    <w:rsid w:val="00256396"/>
    <w:rsid w:val="00264800"/>
    <w:rsid w:val="002749E6"/>
    <w:rsid w:val="002C4706"/>
    <w:rsid w:val="002C4793"/>
    <w:rsid w:val="002E45C8"/>
    <w:rsid w:val="0030305B"/>
    <w:rsid w:val="00332AE8"/>
    <w:rsid w:val="0038039E"/>
    <w:rsid w:val="003A2FEF"/>
    <w:rsid w:val="003B0A7C"/>
    <w:rsid w:val="003C4358"/>
    <w:rsid w:val="003E4B75"/>
    <w:rsid w:val="00404642"/>
    <w:rsid w:val="00406F63"/>
    <w:rsid w:val="0041302F"/>
    <w:rsid w:val="00422F70"/>
    <w:rsid w:val="00433E3F"/>
    <w:rsid w:val="004641E9"/>
    <w:rsid w:val="00490E34"/>
    <w:rsid w:val="00493960"/>
    <w:rsid w:val="004A0572"/>
    <w:rsid w:val="004A07E0"/>
    <w:rsid w:val="004A6C90"/>
    <w:rsid w:val="004B69E9"/>
    <w:rsid w:val="004B6A4D"/>
    <w:rsid w:val="004D6DF2"/>
    <w:rsid w:val="004E58C8"/>
    <w:rsid w:val="0050403B"/>
    <w:rsid w:val="00510628"/>
    <w:rsid w:val="00534FC8"/>
    <w:rsid w:val="005364DE"/>
    <w:rsid w:val="00544303"/>
    <w:rsid w:val="005520C8"/>
    <w:rsid w:val="00606FE5"/>
    <w:rsid w:val="00621939"/>
    <w:rsid w:val="00621F19"/>
    <w:rsid w:val="006323E1"/>
    <w:rsid w:val="0065151C"/>
    <w:rsid w:val="0065248F"/>
    <w:rsid w:val="00664F33"/>
    <w:rsid w:val="0068500F"/>
    <w:rsid w:val="006C5B81"/>
    <w:rsid w:val="006E363D"/>
    <w:rsid w:val="00713840"/>
    <w:rsid w:val="00713B6D"/>
    <w:rsid w:val="00734CDD"/>
    <w:rsid w:val="00784BED"/>
    <w:rsid w:val="007B294F"/>
    <w:rsid w:val="007C3F97"/>
    <w:rsid w:val="007C4180"/>
    <w:rsid w:val="007D5079"/>
    <w:rsid w:val="007E1E02"/>
    <w:rsid w:val="00807A57"/>
    <w:rsid w:val="0081507A"/>
    <w:rsid w:val="00815787"/>
    <w:rsid w:val="00815CDD"/>
    <w:rsid w:val="0084794F"/>
    <w:rsid w:val="008C0F8E"/>
    <w:rsid w:val="008D07D0"/>
    <w:rsid w:val="008D5E3D"/>
    <w:rsid w:val="008E1504"/>
    <w:rsid w:val="008E6B1C"/>
    <w:rsid w:val="00941875"/>
    <w:rsid w:val="0097538F"/>
    <w:rsid w:val="009A0DA6"/>
    <w:rsid w:val="009D66D7"/>
    <w:rsid w:val="009F164F"/>
    <w:rsid w:val="009F7C79"/>
    <w:rsid w:val="00A66A82"/>
    <w:rsid w:val="00A938F3"/>
    <w:rsid w:val="00AA0ABE"/>
    <w:rsid w:val="00AD36B9"/>
    <w:rsid w:val="00B2346A"/>
    <w:rsid w:val="00B37673"/>
    <w:rsid w:val="00B96769"/>
    <w:rsid w:val="00BA028F"/>
    <w:rsid w:val="00BD2ED2"/>
    <w:rsid w:val="00BE04F0"/>
    <w:rsid w:val="00BE1343"/>
    <w:rsid w:val="00BF1DA8"/>
    <w:rsid w:val="00C42303"/>
    <w:rsid w:val="00C427C4"/>
    <w:rsid w:val="00C8215B"/>
    <w:rsid w:val="00C93EA2"/>
    <w:rsid w:val="00CB52D5"/>
    <w:rsid w:val="00CD3845"/>
    <w:rsid w:val="00D05526"/>
    <w:rsid w:val="00D07136"/>
    <w:rsid w:val="00D565A2"/>
    <w:rsid w:val="00D725FA"/>
    <w:rsid w:val="00D81D1E"/>
    <w:rsid w:val="00D94925"/>
    <w:rsid w:val="00DA423C"/>
    <w:rsid w:val="00DA6D93"/>
    <w:rsid w:val="00DB001C"/>
    <w:rsid w:val="00E20E55"/>
    <w:rsid w:val="00E40FC4"/>
    <w:rsid w:val="00E8242D"/>
    <w:rsid w:val="00EC1263"/>
    <w:rsid w:val="00EC69BB"/>
    <w:rsid w:val="00F1224C"/>
    <w:rsid w:val="00F35303"/>
    <w:rsid w:val="00F43D1F"/>
    <w:rsid w:val="00F64381"/>
    <w:rsid w:val="00F65423"/>
    <w:rsid w:val="00FA434E"/>
    <w:rsid w:val="00FD12EE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3F3B"/>
  <w15:chartTrackingRefBased/>
  <w15:docId w15:val="{70D6D07E-8D5E-44E5-8C7F-68A9FC53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D1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D1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3D1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3D1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3D1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3D1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3D1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3D1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3D1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7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73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3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3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3D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3D1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3D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3D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3D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3D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F43D1F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3D1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.felk.cvut.cz/novakpe/Skola/Knihovna/Vypujcky/" TargetMode="External"/><Relationship Id="rId3" Type="http://schemas.openxmlformats.org/officeDocument/2006/relationships/styles" Target="styles.xml"/><Relationship Id="rId7" Type="http://schemas.openxmlformats.org/officeDocument/2006/relationships/hyperlink" Target="http://cyber.felk.cvut.cz/novakpe/Skola/Knihovna/Knihov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372E-9037-416A-B120-6A2D9FDE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1975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200</cp:revision>
  <cp:lastPrinted>2022-01-01T08:47:00Z</cp:lastPrinted>
  <dcterms:created xsi:type="dcterms:W3CDTF">2021-12-31T11:08:00Z</dcterms:created>
  <dcterms:modified xsi:type="dcterms:W3CDTF">2022-01-01T08:47:00Z</dcterms:modified>
</cp:coreProperties>
</file>